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58DB4" w14:textId="77777777" w:rsidR="001E03A9" w:rsidRDefault="00DB2EAF">
      <w:pPr>
        <w:spacing w:after="0" w:line="240" w:lineRule="auto"/>
        <w:jc w:val="center"/>
        <w:rPr>
          <w:rFonts w:ascii="Times New Roman" w:hAnsi="Times New Roman"/>
          <w:b/>
          <w:sz w:val="24"/>
          <w:szCs w:val="24"/>
        </w:rPr>
      </w:pPr>
      <w:r>
        <w:rPr>
          <w:rFonts w:ascii="Times New Roman" w:hAnsi="Times New Roman"/>
          <w:b/>
          <w:sz w:val="24"/>
          <w:szCs w:val="24"/>
        </w:rPr>
        <w:t>Lesson Cycle</w:t>
      </w:r>
    </w:p>
    <w:p w14:paraId="118A1094" w14:textId="77777777" w:rsidR="001E03A9" w:rsidRDefault="001E03A9">
      <w:pPr>
        <w:spacing w:after="0" w:line="240" w:lineRule="auto"/>
        <w:rPr>
          <w:rFonts w:ascii="Times New Roman" w:hAnsi="Times New Roman"/>
          <w:b/>
          <w:sz w:val="24"/>
          <w:szCs w:val="24"/>
        </w:rPr>
      </w:pPr>
    </w:p>
    <w:p w14:paraId="78AABD9A" w14:textId="77777777" w:rsidR="001E03A9" w:rsidRDefault="00DB2EAF">
      <w:pPr>
        <w:spacing w:after="0" w:line="240" w:lineRule="auto"/>
        <w:rPr>
          <w:rFonts w:ascii="Times New Roman" w:hAnsi="Times New Roman"/>
          <w:b/>
          <w:sz w:val="24"/>
          <w:szCs w:val="24"/>
        </w:rPr>
      </w:pPr>
      <w:r>
        <w:rPr>
          <w:rFonts w:ascii="Times New Roman" w:hAnsi="Times New Roman"/>
          <w:b/>
          <w:sz w:val="24"/>
          <w:szCs w:val="24"/>
        </w:rPr>
        <w:t>Lesson Title/Topic:</w:t>
      </w:r>
    </w:p>
    <w:p w14:paraId="4938B3DB" w14:textId="77777777" w:rsidR="001E03A9" w:rsidRDefault="00DB2EAF">
      <w:pPr>
        <w:spacing w:after="0" w:line="240" w:lineRule="auto"/>
        <w:rPr>
          <w:rFonts w:ascii="Times New Roman" w:hAnsi="Times New Roman"/>
          <w:sz w:val="24"/>
          <w:szCs w:val="24"/>
        </w:rPr>
      </w:pPr>
      <w:r>
        <w:rPr>
          <w:rFonts w:ascii="Times New Roman" w:hAnsi="Times New Roman"/>
          <w:sz w:val="24"/>
          <w:szCs w:val="24"/>
        </w:rPr>
        <w:t> </w:t>
      </w:r>
    </w:p>
    <w:p w14:paraId="1F58BC97" w14:textId="77777777" w:rsidR="001E03A9" w:rsidRDefault="00DB2EAF">
      <w:pPr>
        <w:spacing w:after="0" w:line="240" w:lineRule="auto"/>
        <w:rPr>
          <w:rFonts w:ascii="Times New Roman" w:hAnsi="Times New Roman"/>
          <w:sz w:val="24"/>
          <w:szCs w:val="24"/>
        </w:rPr>
      </w:pPr>
      <w:r>
        <w:rPr>
          <w:rFonts w:ascii="Times New Roman" w:hAnsi="Times New Roman"/>
          <w:b/>
          <w:sz w:val="24"/>
          <w:szCs w:val="24"/>
        </w:rPr>
        <w:t>Concept: Metaphors and Similes (2</w:t>
      </w:r>
      <w:r>
        <w:rPr>
          <w:rFonts w:ascii="Times New Roman" w:hAnsi="Times New Roman"/>
          <w:b/>
          <w:sz w:val="24"/>
          <w:szCs w:val="24"/>
          <w:vertAlign w:val="superscript"/>
        </w:rPr>
        <w:t>nd</w:t>
      </w:r>
      <w:r>
        <w:rPr>
          <w:rFonts w:ascii="Times New Roman" w:hAnsi="Times New Roman"/>
          <w:b/>
          <w:sz w:val="24"/>
          <w:szCs w:val="24"/>
        </w:rPr>
        <w:t xml:space="preserve"> grade)</w:t>
      </w:r>
    </w:p>
    <w:p w14:paraId="2A47B324" w14:textId="77777777" w:rsidR="001E03A9" w:rsidRDefault="00DB2EAF">
      <w:pPr>
        <w:spacing w:after="0" w:line="240" w:lineRule="auto"/>
        <w:rPr>
          <w:rFonts w:ascii="Times New Roman" w:hAnsi="Times New Roman"/>
          <w:sz w:val="24"/>
          <w:szCs w:val="24"/>
        </w:rPr>
      </w:pPr>
      <w:r>
        <w:rPr>
          <w:rFonts w:ascii="Times New Roman" w:hAnsi="Times New Roman"/>
          <w:sz w:val="24"/>
          <w:szCs w:val="24"/>
        </w:rPr>
        <w:t> </w:t>
      </w:r>
    </w:p>
    <w:p w14:paraId="1BB02E18" w14:textId="77777777" w:rsidR="001E03A9" w:rsidRDefault="00DB2EAF">
      <w:pPr>
        <w:spacing w:after="0" w:line="240" w:lineRule="auto"/>
        <w:rPr>
          <w:rFonts w:ascii="Times New Roman" w:hAnsi="Times New Roman"/>
          <w:b/>
          <w:sz w:val="24"/>
          <w:szCs w:val="24"/>
        </w:rPr>
      </w:pPr>
      <w:r>
        <w:rPr>
          <w:rFonts w:ascii="Times New Roman" w:hAnsi="Times New Roman"/>
          <w:b/>
          <w:sz w:val="24"/>
          <w:szCs w:val="24"/>
        </w:rPr>
        <w:t>Standards/Rationale: (</w:t>
      </w:r>
      <w:proofErr w:type="gramStart"/>
      <w:r>
        <w:rPr>
          <w:rFonts w:ascii="Times New Roman" w:hAnsi="Times New Roman"/>
          <w:b/>
          <w:sz w:val="24"/>
          <w:szCs w:val="24"/>
        </w:rPr>
        <w:t>110.4)(</w:t>
      </w:r>
      <w:proofErr w:type="gramEnd"/>
      <w:r>
        <w:rPr>
          <w:rFonts w:ascii="Times New Roman" w:hAnsi="Times New Roman"/>
          <w:b/>
          <w:sz w:val="24"/>
          <w:szCs w:val="24"/>
        </w:rPr>
        <w:t>b)(10)(d)</w:t>
      </w:r>
    </w:p>
    <w:p w14:paraId="50E5032B" w14:textId="77777777" w:rsidR="001E03A9" w:rsidRDefault="00DB2EAF">
      <w:pPr>
        <w:spacing w:after="0" w:line="240" w:lineRule="auto"/>
        <w:rPr>
          <w:rFonts w:ascii="Times New Roman" w:hAnsi="Times New Roman"/>
          <w:sz w:val="24"/>
          <w:szCs w:val="24"/>
        </w:rPr>
      </w:pPr>
      <w:r>
        <w:rPr>
          <w:rFonts w:ascii="Times New Roman" w:hAnsi="Times New Roman"/>
          <w:sz w:val="24"/>
          <w:szCs w:val="24"/>
        </w:rPr>
        <w:t> </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428"/>
        <w:gridCol w:w="4428"/>
      </w:tblGrid>
      <w:tr w:rsidR="001E03A9" w14:paraId="349DE70F" w14:textId="77777777">
        <w:tc>
          <w:tcPr>
            <w:tcW w:w="4428" w:type="dxa"/>
            <w:tcBorders>
              <w:top w:val="single" w:sz="4" w:space="0" w:color="000000"/>
              <w:left w:val="single" w:sz="4" w:space="0" w:color="000000"/>
              <w:bottom w:val="single" w:sz="4" w:space="0" w:color="000000"/>
              <w:right w:val="single" w:sz="4" w:space="0" w:color="000000"/>
            </w:tcBorders>
          </w:tcPr>
          <w:p w14:paraId="7CB76827" w14:textId="77777777" w:rsidR="001E03A9" w:rsidRDefault="00DB2EAF">
            <w:pPr>
              <w:spacing w:after="0" w:line="240" w:lineRule="auto"/>
              <w:rPr>
                <w:rFonts w:ascii="Times New Roman" w:hAnsi="Times New Roman"/>
                <w:sz w:val="24"/>
                <w:szCs w:val="24"/>
              </w:rPr>
            </w:pPr>
            <w:r>
              <w:rPr>
                <w:rFonts w:ascii="Times New Roman" w:hAnsi="Times New Roman"/>
                <w:b/>
                <w:sz w:val="24"/>
                <w:szCs w:val="24"/>
              </w:rPr>
              <w:t>Learning Target:</w:t>
            </w:r>
            <w:r>
              <w:rPr>
                <w:rFonts w:ascii="Times New Roman" w:hAnsi="Times New Roman"/>
                <w:sz w:val="24"/>
                <w:szCs w:val="24"/>
              </w:rPr>
              <w:t xml:space="preserve"> </w:t>
            </w:r>
          </w:p>
          <w:p w14:paraId="232390B6" w14:textId="77777777" w:rsidR="001E03A9" w:rsidRDefault="001E03A9">
            <w:pPr>
              <w:spacing w:after="0" w:line="240" w:lineRule="auto"/>
              <w:rPr>
                <w:rFonts w:ascii="Times New Roman" w:hAnsi="Times New Roman"/>
                <w:sz w:val="24"/>
                <w:szCs w:val="24"/>
              </w:rPr>
            </w:pPr>
          </w:p>
        </w:tc>
        <w:tc>
          <w:tcPr>
            <w:tcW w:w="4428" w:type="dxa"/>
            <w:tcBorders>
              <w:top w:val="single" w:sz="4" w:space="0" w:color="000000"/>
              <w:left w:val="single" w:sz="4" w:space="0" w:color="000000"/>
              <w:bottom w:val="single" w:sz="4" w:space="0" w:color="000000"/>
              <w:right w:val="single" w:sz="4" w:space="0" w:color="000000"/>
            </w:tcBorders>
          </w:tcPr>
          <w:p w14:paraId="2673695D" w14:textId="77777777" w:rsidR="001E03A9" w:rsidRDefault="00DB2EAF">
            <w:pPr>
              <w:spacing w:after="0" w:line="240" w:lineRule="auto"/>
              <w:rPr>
                <w:rFonts w:ascii="Times New Roman" w:hAnsi="Times New Roman"/>
                <w:sz w:val="24"/>
                <w:szCs w:val="24"/>
              </w:rPr>
            </w:pPr>
            <w:r>
              <w:rPr>
                <w:rFonts w:ascii="Times New Roman" w:hAnsi="Times New Roman"/>
                <w:b/>
                <w:sz w:val="24"/>
                <w:szCs w:val="24"/>
              </w:rPr>
              <w:t xml:space="preserve">Assessment: </w:t>
            </w:r>
          </w:p>
        </w:tc>
      </w:tr>
      <w:tr w:rsidR="001E03A9" w14:paraId="2074403F" w14:textId="77777777">
        <w:trPr>
          <w:trHeight w:val="233"/>
        </w:trPr>
        <w:tc>
          <w:tcPr>
            <w:tcW w:w="4428" w:type="dxa"/>
            <w:tcBorders>
              <w:top w:val="single" w:sz="4" w:space="0" w:color="000000"/>
              <w:left w:val="single" w:sz="4" w:space="0" w:color="000000"/>
              <w:bottom w:val="single" w:sz="4" w:space="0" w:color="000000"/>
              <w:right w:val="single" w:sz="4" w:space="0" w:color="000000"/>
            </w:tcBorders>
          </w:tcPr>
          <w:p w14:paraId="28B5EEDC" w14:textId="77777777" w:rsidR="001E03A9" w:rsidRDefault="00DB2EAF">
            <w:pPr>
              <w:spacing w:after="0" w:line="240" w:lineRule="auto"/>
              <w:rPr>
                <w:rFonts w:ascii="Times New Roman" w:hAnsi="Times New Roman"/>
                <w:sz w:val="24"/>
                <w:szCs w:val="24"/>
              </w:rPr>
            </w:pPr>
            <w:r>
              <w:rPr>
                <w:rFonts w:ascii="Times New Roman" w:hAnsi="Times New Roman"/>
                <w:sz w:val="24"/>
                <w:szCs w:val="24"/>
              </w:rPr>
              <w:t xml:space="preserve">TSW </w:t>
            </w:r>
            <w:r w:rsidRPr="00693743">
              <w:rPr>
                <w:rFonts w:ascii="Times New Roman" w:hAnsi="Times New Roman"/>
                <w:b/>
                <w:sz w:val="24"/>
                <w:szCs w:val="24"/>
              </w:rPr>
              <w:t>write</w:t>
            </w:r>
            <w:r>
              <w:rPr>
                <w:rFonts w:ascii="Times New Roman" w:hAnsi="Times New Roman"/>
                <w:sz w:val="24"/>
                <w:szCs w:val="24"/>
              </w:rPr>
              <w:t xml:space="preserve"> a letter using two 2 similes and 2 metaphors with 70% accuracy.</w:t>
            </w:r>
          </w:p>
        </w:tc>
        <w:tc>
          <w:tcPr>
            <w:tcW w:w="4428" w:type="dxa"/>
            <w:tcBorders>
              <w:top w:val="single" w:sz="4" w:space="0" w:color="000000"/>
              <w:left w:val="single" w:sz="4" w:space="0" w:color="000000"/>
              <w:bottom w:val="single" w:sz="4" w:space="0" w:color="000000"/>
              <w:right w:val="single" w:sz="4" w:space="0" w:color="000000"/>
            </w:tcBorders>
          </w:tcPr>
          <w:p w14:paraId="6699418A" w14:textId="77777777" w:rsidR="001E03A9" w:rsidRDefault="00DB2EAF">
            <w:pPr>
              <w:spacing w:after="0" w:line="240" w:lineRule="auto"/>
              <w:rPr>
                <w:rFonts w:ascii="Times New Roman" w:hAnsi="Times New Roman"/>
                <w:sz w:val="24"/>
                <w:szCs w:val="24"/>
              </w:rPr>
            </w:pPr>
            <w:r>
              <w:rPr>
                <w:rFonts w:ascii="Times New Roman" w:hAnsi="Times New Roman"/>
                <w:sz w:val="24"/>
                <w:szCs w:val="24"/>
              </w:rPr>
              <w:t>Completed letter.</w:t>
            </w:r>
          </w:p>
        </w:tc>
      </w:tr>
    </w:tbl>
    <w:p w14:paraId="26D1870E" w14:textId="77777777" w:rsidR="001E03A9" w:rsidRDefault="00DB2EAF">
      <w:pPr>
        <w:spacing w:after="0" w:line="240" w:lineRule="auto"/>
        <w:rPr>
          <w:rFonts w:ascii="Times New Roman" w:hAnsi="Times New Roman"/>
          <w:sz w:val="24"/>
          <w:szCs w:val="24"/>
        </w:rPr>
      </w:pPr>
      <w:r>
        <w:rPr>
          <w:rFonts w:ascii="Times New Roman" w:hAnsi="Times New Roman"/>
          <w:sz w:val="24"/>
          <w:szCs w:val="24"/>
        </w:rPr>
        <w:t> </w:t>
      </w:r>
    </w:p>
    <w:p w14:paraId="4F36F994" w14:textId="77777777" w:rsidR="001E03A9" w:rsidRDefault="00DB2EAF">
      <w:pPr>
        <w:spacing w:after="0" w:line="240" w:lineRule="auto"/>
        <w:rPr>
          <w:rFonts w:ascii="Times New Roman" w:hAnsi="Times New Roman"/>
          <w:sz w:val="24"/>
          <w:szCs w:val="24"/>
        </w:rPr>
      </w:pPr>
      <w:r>
        <w:rPr>
          <w:rFonts w:ascii="Times New Roman" w:hAnsi="Times New Roman"/>
          <w:b/>
          <w:sz w:val="24"/>
          <w:szCs w:val="24"/>
        </w:rPr>
        <w:t>Materials:</w:t>
      </w:r>
      <w:r>
        <w:rPr>
          <w:rFonts w:ascii="Times New Roman" w:hAnsi="Times New Roman"/>
          <w:sz w:val="24"/>
          <w:szCs w:val="24"/>
        </w:rPr>
        <w:t xml:space="preserve"> Ziploc bags, markers, posters, strips with examples of metaphors and similes,</w:t>
      </w:r>
    </w:p>
    <w:p w14:paraId="0B118646" w14:textId="77777777" w:rsidR="001E03A9" w:rsidRDefault="00DB2EAF">
      <w:pPr>
        <w:spacing w:after="0" w:line="240" w:lineRule="auto"/>
        <w:rPr>
          <w:rFonts w:ascii="Times New Roman" w:hAnsi="Times New Roman"/>
          <w:sz w:val="24"/>
          <w:szCs w:val="24"/>
        </w:rPr>
      </w:pPr>
      <w:r>
        <w:rPr>
          <w:rFonts w:ascii="Times New Roman" w:hAnsi="Times New Roman"/>
          <w:sz w:val="24"/>
          <w:szCs w:val="24"/>
        </w:rPr>
        <w:t xml:space="preserve">Books: </w:t>
      </w:r>
      <w:r>
        <w:rPr>
          <w:rFonts w:ascii="Times New Roman" w:hAnsi="Times New Roman"/>
          <w:sz w:val="24"/>
          <w:szCs w:val="24"/>
          <w:u w:val="single"/>
        </w:rPr>
        <w:t>Where the Sidewalk Ends</w:t>
      </w:r>
      <w:r>
        <w:rPr>
          <w:rFonts w:ascii="Times New Roman" w:hAnsi="Times New Roman"/>
          <w:sz w:val="24"/>
          <w:szCs w:val="24"/>
        </w:rPr>
        <w:t xml:space="preserve"> by Shel Silverstein, </w:t>
      </w:r>
      <w:r>
        <w:rPr>
          <w:rFonts w:ascii="Times New Roman" w:hAnsi="Times New Roman"/>
          <w:sz w:val="24"/>
          <w:szCs w:val="24"/>
          <w:u w:val="single"/>
        </w:rPr>
        <w:t>You’re Toast and Other Metaphors We Adore</w:t>
      </w:r>
      <w:r>
        <w:rPr>
          <w:rFonts w:ascii="Times New Roman" w:hAnsi="Times New Roman"/>
          <w:sz w:val="24"/>
          <w:szCs w:val="24"/>
        </w:rPr>
        <w:t xml:space="preserve"> by Nancy Loewen, </w:t>
      </w:r>
      <w:r>
        <w:rPr>
          <w:rFonts w:ascii="Times New Roman" w:hAnsi="Times New Roman"/>
          <w:sz w:val="24"/>
          <w:szCs w:val="24"/>
          <w:u w:val="single"/>
        </w:rPr>
        <w:t>Crazy like a Fox: A Simile Story</w:t>
      </w:r>
      <w:r>
        <w:rPr>
          <w:rFonts w:ascii="Times New Roman" w:hAnsi="Times New Roman"/>
          <w:sz w:val="24"/>
          <w:szCs w:val="24"/>
        </w:rPr>
        <w:t xml:space="preserve"> by Loreen Leedy.</w:t>
      </w:r>
    </w:p>
    <w:tbl>
      <w:tblPr>
        <w:tblW w:w="0" w:type="auto"/>
        <w:tblLook w:val="04A0" w:firstRow="1" w:lastRow="0" w:firstColumn="1" w:lastColumn="0" w:noHBand="0" w:noVBand="1"/>
      </w:tblPr>
      <w:tblGrid>
        <w:gridCol w:w="8856"/>
      </w:tblGrid>
      <w:tr w:rsidR="001E03A9" w14:paraId="7FAE2D77" w14:textId="77777777">
        <w:tc>
          <w:tcPr>
            <w:tcW w:w="8856" w:type="dxa"/>
          </w:tcPr>
          <w:p w14:paraId="3A58E74C" w14:textId="77777777" w:rsidR="001E03A9" w:rsidRDefault="00DB2EAF">
            <w:pPr>
              <w:spacing w:after="0" w:line="240" w:lineRule="auto"/>
              <w:rPr>
                <w:rFonts w:ascii="Times New Roman" w:hAnsi="Times New Roman"/>
                <w:sz w:val="24"/>
                <w:szCs w:val="24"/>
              </w:rPr>
            </w:pPr>
            <w:r>
              <w:rPr>
                <w:rFonts w:ascii="Times New Roman" w:hAnsi="Times New Roman"/>
                <w:sz w:val="24"/>
                <w:szCs w:val="24"/>
              </w:rPr>
              <w:t> </w:t>
            </w:r>
          </w:p>
        </w:tc>
      </w:tr>
      <w:tr w:rsidR="001E03A9" w14:paraId="72A9ECEA" w14:textId="77777777">
        <w:tc>
          <w:tcPr>
            <w:tcW w:w="8856" w:type="dxa"/>
          </w:tcPr>
          <w:p w14:paraId="58132CC9" w14:textId="77777777" w:rsidR="001E03A9" w:rsidRDefault="00DB2EAF">
            <w:pPr>
              <w:spacing w:after="0" w:line="240" w:lineRule="auto"/>
              <w:rPr>
                <w:rFonts w:ascii="Times New Roman" w:hAnsi="Times New Roman"/>
                <w:sz w:val="24"/>
                <w:szCs w:val="24"/>
              </w:rPr>
            </w:pPr>
            <w:r>
              <w:rPr>
                <w:rFonts w:ascii="Times New Roman" w:hAnsi="Times New Roman"/>
                <w:b/>
                <w:bCs/>
                <w:sz w:val="24"/>
                <w:szCs w:val="24"/>
              </w:rPr>
              <w:t>Lesson Cycle:</w:t>
            </w:r>
            <w:r>
              <w:rPr>
                <w:rFonts w:ascii="Times New Roman" w:hAnsi="Times New Roman"/>
                <w:sz w:val="24"/>
                <w:szCs w:val="24"/>
              </w:rPr>
              <w:t xml:space="preserve"> </w:t>
            </w:r>
            <w:r>
              <w:rPr>
                <w:rFonts w:ascii="Times New Roman" w:hAnsi="Times New Roman"/>
                <w:b/>
                <w:iCs/>
                <w:sz w:val="24"/>
                <w:szCs w:val="24"/>
              </w:rPr>
              <w:t>(Direct instruction)</w:t>
            </w:r>
            <w:r>
              <w:rPr>
                <w:rFonts w:ascii="Times New Roman" w:hAnsi="Times New Roman"/>
                <w:sz w:val="24"/>
                <w:szCs w:val="24"/>
              </w:rPr>
              <w:t xml:space="preserve"> </w:t>
            </w:r>
          </w:p>
        </w:tc>
      </w:tr>
    </w:tbl>
    <w:p w14:paraId="7BF2BB4D" w14:textId="77777777" w:rsidR="001E03A9" w:rsidRDefault="00DB2EAF">
      <w:pPr>
        <w:spacing w:after="0" w:line="240" w:lineRule="auto"/>
        <w:rPr>
          <w:rFonts w:ascii="Times New Roman" w:hAnsi="Times New Roman"/>
          <w:sz w:val="24"/>
          <w:szCs w:val="24"/>
        </w:rPr>
      </w:pPr>
      <w:r>
        <w:rPr>
          <w:rFonts w:ascii="Times New Roman" w:hAnsi="Times New Roman"/>
          <w:sz w:val="24"/>
          <w:szCs w:val="24"/>
        </w:rPr>
        <w:t> </w:t>
      </w:r>
    </w:p>
    <w:p w14:paraId="2A086133" w14:textId="77777777" w:rsidR="001E03A9" w:rsidRDefault="00DB2EAF">
      <w:pPr>
        <w:spacing w:after="0" w:line="240" w:lineRule="auto"/>
        <w:rPr>
          <w:rFonts w:ascii="Times New Roman" w:hAnsi="Times New Roman"/>
          <w:b/>
          <w:sz w:val="24"/>
          <w:szCs w:val="24"/>
        </w:rPr>
      </w:pPr>
      <w:r>
        <w:rPr>
          <w:rFonts w:ascii="Times New Roman" w:hAnsi="Times New Roman"/>
          <w:b/>
          <w:sz w:val="24"/>
          <w:szCs w:val="24"/>
        </w:rPr>
        <w:t> </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428"/>
        <w:gridCol w:w="4428"/>
      </w:tblGrid>
      <w:tr w:rsidR="001E03A9" w14:paraId="11FBEA7D" w14:textId="77777777">
        <w:tc>
          <w:tcPr>
            <w:tcW w:w="4428" w:type="dxa"/>
            <w:tcBorders>
              <w:top w:val="single" w:sz="4" w:space="0" w:color="000000"/>
              <w:left w:val="single" w:sz="4" w:space="0" w:color="000000"/>
              <w:bottom w:val="single" w:sz="4" w:space="0" w:color="000000"/>
              <w:right w:val="single" w:sz="4" w:space="0" w:color="000000"/>
            </w:tcBorders>
          </w:tcPr>
          <w:p w14:paraId="1E85AE7B" w14:textId="77777777" w:rsidR="001E03A9" w:rsidRDefault="00DB2EAF">
            <w:pPr>
              <w:spacing w:after="0" w:line="240" w:lineRule="auto"/>
              <w:rPr>
                <w:rFonts w:ascii="Times New Roman" w:hAnsi="Times New Roman"/>
                <w:b/>
                <w:sz w:val="24"/>
                <w:szCs w:val="24"/>
              </w:rPr>
            </w:pPr>
            <w:r>
              <w:rPr>
                <w:rFonts w:ascii="Times New Roman" w:hAnsi="Times New Roman"/>
                <w:b/>
                <w:sz w:val="24"/>
                <w:szCs w:val="24"/>
              </w:rPr>
              <w:t>The teacher will:</w:t>
            </w:r>
          </w:p>
        </w:tc>
        <w:tc>
          <w:tcPr>
            <w:tcW w:w="4428" w:type="dxa"/>
            <w:tcBorders>
              <w:top w:val="single" w:sz="4" w:space="0" w:color="000000"/>
              <w:left w:val="single" w:sz="4" w:space="0" w:color="000000"/>
              <w:bottom w:val="single" w:sz="4" w:space="0" w:color="000000"/>
              <w:right w:val="single" w:sz="4" w:space="0" w:color="000000"/>
            </w:tcBorders>
          </w:tcPr>
          <w:p w14:paraId="09836D11" w14:textId="77777777" w:rsidR="001E03A9" w:rsidRDefault="00DB2EAF">
            <w:pPr>
              <w:spacing w:after="0" w:line="240" w:lineRule="auto"/>
              <w:rPr>
                <w:rFonts w:ascii="Times New Roman" w:hAnsi="Times New Roman"/>
                <w:b/>
                <w:sz w:val="24"/>
                <w:szCs w:val="24"/>
              </w:rPr>
            </w:pPr>
            <w:r>
              <w:rPr>
                <w:rFonts w:ascii="Times New Roman" w:hAnsi="Times New Roman"/>
                <w:b/>
                <w:sz w:val="24"/>
                <w:szCs w:val="24"/>
              </w:rPr>
              <w:t>The student will:</w:t>
            </w:r>
          </w:p>
        </w:tc>
      </w:tr>
      <w:tr w:rsidR="001E03A9" w14:paraId="1729E93D" w14:textId="77777777">
        <w:trPr>
          <w:trHeight w:val="3419"/>
        </w:trPr>
        <w:tc>
          <w:tcPr>
            <w:tcW w:w="4428" w:type="dxa"/>
            <w:tcBorders>
              <w:top w:val="single" w:sz="4" w:space="0" w:color="000000"/>
              <w:left w:val="single" w:sz="4" w:space="0" w:color="000000"/>
              <w:bottom w:val="single" w:sz="4" w:space="0" w:color="000000"/>
              <w:right w:val="single" w:sz="4" w:space="0" w:color="000000"/>
            </w:tcBorders>
          </w:tcPr>
          <w:p w14:paraId="085F7190" w14:textId="77777777" w:rsidR="001E03A9" w:rsidRDefault="00DB2EAF">
            <w:pPr>
              <w:spacing w:after="0" w:line="240" w:lineRule="auto"/>
              <w:rPr>
                <w:rFonts w:ascii="Times New Roman" w:hAnsi="Times New Roman"/>
                <w:b/>
                <w:sz w:val="24"/>
                <w:szCs w:val="24"/>
              </w:rPr>
            </w:pPr>
            <w:r>
              <w:rPr>
                <w:rFonts w:ascii="Times New Roman" w:hAnsi="Times New Roman"/>
                <w:b/>
                <w:sz w:val="24"/>
                <w:szCs w:val="24"/>
              </w:rPr>
              <w:t>Focus/Mental Set:</w:t>
            </w:r>
          </w:p>
          <w:p w14:paraId="509464F9" w14:textId="77777777" w:rsidR="001E03A9" w:rsidRDefault="00DB2EA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Read “No Difference” (pg. 81) from </w:t>
            </w:r>
            <w:r>
              <w:rPr>
                <w:rFonts w:ascii="Times New Roman" w:hAnsi="Times New Roman"/>
                <w:sz w:val="24"/>
                <w:szCs w:val="24"/>
                <w:u w:val="single"/>
              </w:rPr>
              <w:t>Where the Sidewalk Ends</w:t>
            </w:r>
            <w:r>
              <w:rPr>
                <w:rFonts w:ascii="Times New Roman" w:hAnsi="Times New Roman"/>
                <w:sz w:val="24"/>
                <w:szCs w:val="24"/>
              </w:rPr>
              <w:t xml:space="preserve"> by Shel Silverstein</w:t>
            </w:r>
          </w:p>
          <w:p w14:paraId="67F27F1E" w14:textId="77777777" w:rsidR="001E03A9" w:rsidRDefault="00DB2EA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Ask students whether people can really be as small as peanuts or as big as giants.</w:t>
            </w:r>
          </w:p>
          <w:p w14:paraId="5D0399DB" w14:textId="77777777" w:rsidR="001E03A9" w:rsidRDefault="00DB2EA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Ask why the author used those phrases to make his point.</w:t>
            </w:r>
          </w:p>
          <w:p w14:paraId="6E325F57" w14:textId="77777777" w:rsidR="001E03A9" w:rsidRDefault="00DB2EA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Tell students to raise their hands when they hear the word “as”. Reread the poem while emphasizing the word “as” in the metaphors. </w:t>
            </w:r>
          </w:p>
          <w:p w14:paraId="1D808551" w14:textId="77777777" w:rsidR="001E03A9" w:rsidRDefault="001E03A9">
            <w:pPr>
              <w:spacing w:after="0" w:line="240" w:lineRule="auto"/>
              <w:rPr>
                <w:rFonts w:ascii="Times New Roman" w:hAnsi="Times New Roman"/>
                <w:b/>
                <w:sz w:val="24"/>
                <w:szCs w:val="24"/>
              </w:rPr>
            </w:pPr>
          </w:p>
        </w:tc>
        <w:tc>
          <w:tcPr>
            <w:tcW w:w="4428" w:type="dxa"/>
            <w:tcBorders>
              <w:top w:val="single" w:sz="4" w:space="0" w:color="000000"/>
              <w:left w:val="single" w:sz="4" w:space="0" w:color="000000"/>
              <w:bottom w:val="single" w:sz="4" w:space="0" w:color="000000"/>
              <w:right w:val="single" w:sz="4" w:space="0" w:color="000000"/>
            </w:tcBorders>
          </w:tcPr>
          <w:p w14:paraId="66873FE0" w14:textId="77777777" w:rsidR="001E03A9" w:rsidRDefault="001E03A9">
            <w:pPr>
              <w:spacing w:after="0" w:line="240" w:lineRule="auto"/>
              <w:rPr>
                <w:rFonts w:ascii="Times New Roman" w:hAnsi="Times New Roman"/>
                <w:b/>
                <w:sz w:val="24"/>
                <w:szCs w:val="24"/>
              </w:rPr>
            </w:pPr>
          </w:p>
          <w:p w14:paraId="6DAA7134" w14:textId="77777777" w:rsidR="001E03A9" w:rsidRDefault="00DB2EAF">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Actively</w:t>
            </w:r>
            <w:r w:rsidRPr="00263933">
              <w:rPr>
                <w:rFonts w:ascii="Times New Roman" w:hAnsi="Times New Roman"/>
                <w:b/>
                <w:sz w:val="24"/>
                <w:szCs w:val="24"/>
              </w:rPr>
              <w:t xml:space="preserve"> listen</w:t>
            </w:r>
            <w:r>
              <w:rPr>
                <w:rFonts w:ascii="Times New Roman" w:hAnsi="Times New Roman"/>
                <w:sz w:val="24"/>
                <w:szCs w:val="24"/>
              </w:rPr>
              <w:t xml:space="preserve"> to the poem</w:t>
            </w:r>
          </w:p>
          <w:p w14:paraId="3EC5C942" w14:textId="77777777" w:rsidR="001E03A9" w:rsidRDefault="00DB2EAF">
            <w:pPr>
              <w:pStyle w:val="ListParagraph"/>
              <w:numPr>
                <w:ilvl w:val="0"/>
                <w:numId w:val="3"/>
              </w:numPr>
              <w:spacing w:after="0" w:line="240" w:lineRule="auto"/>
              <w:rPr>
                <w:rFonts w:ascii="Times New Roman" w:hAnsi="Times New Roman"/>
                <w:b/>
                <w:sz w:val="24"/>
                <w:szCs w:val="24"/>
              </w:rPr>
            </w:pPr>
            <w:r w:rsidRPr="00263933">
              <w:rPr>
                <w:rFonts w:ascii="Times New Roman" w:hAnsi="Times New Roman"/>
                <w:b/>
                <w:sz w:val="24"/>
                <w:szCs w:val="24"/>
              </w:rPr>
              <w:t>Respond</w:t>
            </w:r>
            <w:r>
              <w:rPr>
                <w:rFonts w:ascii="Times New Roman" w:hAnsi="Times New Roman"/>
                <w:sz w:val="24"/>
                <w:szCs w:val="24"/>
              </w:rPr>
              <w:t xml:space="preserve"> to questions</w:t>
            </w:r>
          </w:p>
          <w:p w14:paraId="44C6BC12" w14:textId="77777777" w:rsidR="001E03A9" w:rsidRDefault="00DB2EAF">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 xml:space="preserve">During the second reading, </w:t>
            </w:r>
            <w:r w:rsidRPr="00263933">
              <w:rPr>
                <w:rFonts w:ascii="Times New Roman" w:hAnsi="Times New Roman"/>
                <w:b/>
                <w:sz w:val="24"/>
                <w:szCs w:val="24"/>
              </w:rPr>
              <w:t xml:space="preserve">raise their hand </w:t>
            </w:r>
            <w:r>
              <w:rPr>
                <w:rFonts w:ascii="Times New Roman" w:hAnsi="Times New Roman"/>
                <w:sz w:val="24"/>
                <w:szCs w:val="24"/>
              </w:rPr>
              <w:t>when they hear the word “as”.</w:t>
            </w:r>
          </w:p>
        </w:tc>
      </w:tr>
      <w:tr w:rsidR="001E03A9" w14:paraId="0052A275" w14:textId="77777777">
        <w:trPr>
          <w:trHeight w:val="2024"/>
        </w:trPr>
        <w:tc>
          <w:tcPr>
            <w:tcW w:w="4428" w:type="dxa"/>
            <w:tcBorders>
              <w:top w:val="single" w:sz="4" w:space="0" w:color="000000"/>
              <w:left w:val="single" w:sz="4" w:space="0" w:color="000000"/>
              <w:bottom w:val="single" w:sz="4" w:space="0" w:color="000000"/>
              <w:right w:val="single" w:sz="4" w:space="0" w:color="000000"/>
            </w:tcBorders>
          </w:tcPr>
          <w:p w14:paraId="3DE595D0" w14:textId="20D3EE12" w:rsidR="001E03A9" w:rsidRDefault="00DB2EAF">
            <w:pPr>
              <w:spacing w:after="0" w:line="240" w:lineRule="auto"/>
              <w:rPr>
                <w:rFonts w:ascii="Times New Roman" w:hAnsi="Times New Roman"/>
                <w:sz w:val="24"/>
                <w:szCs w:val="24"/>
              </w:rPr>
            </w:pPr>
            <w:r>
              <w:rPr>
                <w:rFonts w:ascii="Times New Roman" w:hAnsi="Times New Roman"/>
                <w:b/>
                <w:iCs/>
                <w:sz w:val="24"/>
                <w:szCs w:val="24"/>
              </w:rPr>
              <w:t>Teacher Input:</w:t>
            </w:r>
          </w:p>
          <w:p w14:paraId="60DCC453" w14:textId="77777777" w:rsidR="001553F4" w:rsidRDefault="00DB2EAF">
            <w:pPr>
              <w:pStyle w:val="ListParagraph"/>
              <w:numPr>
                <w:ilvl w:val="0"/>
                <w:numId w:val="5"/>
              </w:numPr>
              <w:spacing w:after="0" w:line="240" w:lineRule="auto"/>
              <w:rPr>
                <w:rFonts w:ascii="Times New Roman" w:hAnsi="Times New Roman"/>
                <w:b/>
                <w:sz w:val="24"/>
                <w:szCs w:val="24"/>
              </w:rPr>
            </w:pPr>
            <w:r w:rsidRPr="001553F4">
              <w:rPr>
                <w:rFonts w:ascii="Times New Roman" w:hAnsi="Times New Roman"/>
                <w:b/>
                <w:sz w:val="24"/>
                <w:szCs w:val="24"/>
              </w:rPr>
              <w:t>Discuss the key terms</w:t>
            </w:r>
          </w:p>
          <w:p w14:paraId="7D5307A3" w14:textId="25D4ECFB" w:rsidR="001553F4" w:rsidRPr="001553F4" w:rsidRDefault="00DB2EAF" w:rsidP="001553F4">
            <w:pPr>
              <w:pStyle w:val="ListParagraph"/>
              <w:numPr>
                <w:ilvl w:val="1"/>
                <w:numId w:val="5"/>
              </w:numPr>
              <w:spacing w:after="0" w:line="240" w:lineRule="auto"/>
              <w:rPr>
                <w:rFonts w:ascii="Times New Roman" w:hAnsi="Times New Roman"/>
                <w:b/>
                <w:sz w:val="24"/>
                <w:szCs w:val="24"/>
              </w:rPr>
            </w:pPr>
            <w:r>
              <w:rPr>
                <w:rFonts w:ascii="Times New Roman" w:hAnsi="Times New Roman"/>
                <w:sz w:val="24"/>
                <w:szCs w:val="24"/>
              </w:rPr>
              <w:t>figurative language</w:t>
            </w:r>
          </w:p>
          <w:p w14:paraId="6F4DA910" w14:textId="2ADA2324" w:rsidR="001553F4" w:rsidRPr="001553F4" w:rsidRDefault="001553F4" w:rsidP="001553F4">
            <w:pPr>
              <w:pStyle w:val="ListParagraph"/>
              <w:numPr>
                <w:ilvl w:val="1"/>
                <w:numId w:val="5"/>
              </w:numPr>
              <w:spacing w:after="0" w:line="240" w:lineRule="auto"/>
              <w:rPr>
                <w:rFonts w:ascii="Times New Roman" w:hAnsi="Times New Roman"/>
                <w:b/>
                <w:sz w:val="24"/>
                <w:szCs w:val="24"/>
              </w:rPr>
            </w:pPr>
            <w:r>
              <w:rPr>
                <w:rFonts w:ascii="Times New Roman" w:hAnsi="Times New Roman"/>
                <w:sz w:val="24"/>
                <w:szCs w:val="24"/>
              </w:rPr>
              <w:t>metaphors</w:t>
            </w:r>
          </w:p>
          <w:p w14:paraId="2BB11F6F" w14:textId="092C2E58" w:rsidR="001E03A9" w:rsidRPr="00EF2D7F" w:rsidRDefault="00DB2EAF" w:rsidP="001553F4">
            <w:pPr>
              <w:pStyle w:val="ListParagraph"/>
              <w:numPr>
                <w:ilvl w:val="1"/>
                <w:numId w:val="5"/>
              </w:numPr>
              <w:spacing w:after="0" w:line="240" w:lineRule="auto"/>
              <w:rPr>
                <w:rFonts w:ascii="Times New Roman" w:hAnsi="Times New Roman"/>
                <w:b/>
                <w:sz w:val="24"/>
                <w:szCs w:val="24"/>
              </w:rPr>
            </w:pPr>
            <w:r>
              <w:rPr>
                <w:rFonts w:ascii="Times New Roman" w:hAnsi="Times New Roman"/>
                <w:sz w:val="24"/>
                <w:szCs w:val="24"/>
              </w:rPr>
              <w:t>similes</w:t>
            </w:r>
          </w:p>
          <w:p w14:paraId="0BB04953" w14:textId="77777777" w:rsidR="00EF2D7F" w:rsidRPr="00EF2D7F" w:rsidRDefault="00EF2D7F" w:rsidP="00EF2D7F">
            <w:pPr>
              <w:pStyle w:val="ListParagraph"/>
              <w:numPr>
                <w:ilvl w:val="0"/>
                <w:numId w:val="5"/>
              </w:numPr>
              <w:spacing w:after="0" w:line="240" w:lineRule="auto"/>
              <w:rPr>
                <w:rFonts w:ascii="Times New Roman" w:hAnsi="Times New Roman"/>
                <w:b/>
                <w:sz w:val="24"/>
                <w:szCs w:val="24"/>
              </w:rPr>
            </w:pPr>
            <w:r>
              <w:rPr>
                <w:rFonts w:ascii="Times New Roman" w:hAnsi="Times New Roman"/>
                <w:sz w:val="24"/>
                <w:szCs w:val="24"/>
              </w:rPr>
              <w:t>ELL Strategies:</w:t>
            </w:r>
          </w:p>
          <w:p w14:paraId="04F99E84" w14:textId="1E205D4A" w:rsidR="00EF2D7F" w:rsidRPr="00EF2D7F" w:rsidRDefault="00EF2D7F" w:rsidP="00EF2D7F">
            <w:pPr>
              <w:pStyle w:val="ListParagraph"/>
              <w:numPr>
                <w:ilvl w:val="1"/>
                <w:numId w:val="5"/>
              </w:numPr>
              <w:spacing w:after="0" w:line="240" w:lineRule="auto"/>
              <w:rPr>
                <w:rFonts w:ascii="Times New Roman" w:hAnsi="Times New Roman"/>
                <w:b/>
                <w:sz w:val="24"/>
                <w:szCs w:val="24"/>
              </w:rPr>
            </w:pPr>
            <w:r>
              <w:rPr>
                <w:rFonts w:ascii="Times New Roman" w:hAnsi="Times New Roman"/>
                <w:b/>
                <w:sz w:val="24"/>
                <w:szCs w:val="24"/>
              </w:rPr>
              <w:t xml:space="preserve">Contextualize key vocabulary: </w:t>
            </w:r>
            <w:r>
              <w:rPr>
                <w:rFonts w:ascii="Times New Roman" w:hAnsi="Times New Roman"/>
                <w:sz w:val="24"/>
                <w:szCs w:val="24"/>
              </w:rPr>
              <w:t xml:space="preserve">Make sure examples translate to native language, think of </w:t>
            </w:r>
            <w:r>
              <w:rPr>
                <w:rFonts w:ascii="Times New Roman" w:hAnsi="Times New Roman"/>
                <w:sz w:val="24"/>
                <w:szCs w:val="24"/>
              </w:rPr>
              <w:lastRenderedPageBreak/>
              <w:t>simile/metaphor examples in native language</w:t>
            </w:r>
          </w:p>
          <w:p w14:paraId="46400385" w14:textId="35C657AE" w:rsidR="00EF2D7F" w:rsidRDefault="00EF2D7F" w:rsidP="00EF2D7F">
            <w:pPr>
              <w:pStyle w:val="ListParagraph"/>
              <w:numPr>
                <w:ilvl w:val="1"/>
                <w:numId w:val="5"/>
              </w:numPr>
              <w:spacing w:after="0" w:line="240" w:lineRule="auto"/>
              <w:rPr>
                <w:rFonts w:ascii="Times New Roman" w:hAnsi="Times New Roman"/>
                <w:b/>
                <w:sz w:val="24"/>
                <w:szCs w:val="24"/>
              </w:rPr>
            </w:pPr>
            <w:r>
              <w:rPr>
                <w:rFonts w:ascii="Times New Roman" w:hAnsi="Times New Roman"/>
                <w:b/>
                <w:sz w:val="24"/>
                <w:szCs w:val="24"/>
              </w:rPr>
              <w:t xml:space="preserve">Personal Dictionaries </w:t>
            </w:r>
            <w:r>
              <w:rPr>
                <w:rFonts w:ascii="Times New Roman" w:hAnsi="Times New Roman"/>
                <w:sz w:val="24"/>
                <w:szCs w:val="24"/>
              </w:rPr>
              <w:t>– write down definitions for metaphors and similes in personal dictionary with examples</w:t>
            </w:r>
            <w:r>
              <w:rPr>
                <w:rFonts w:ascii="Times New Roman" w:hAnsi="Times New Roman"/>
                <w:b/>
                <w:sz w:val="24"/>
                <w:szCs w:val="24"/>
              </w:rPr>
              <w:t xml:space="preserve"> </w:t>
            </w:r>
            <w:r>
              <w:rPr>
                <w:rFonts w:ascii="Times New Roman" w:hAnsi="Times New Roman"/>
                <w:sz w:val="24"/>
                <w:szCs w:val="24"/>
              </w:rPr>
              <w:t xml:space="preserve"> </w:t>
            </w:r>
          </w:p>
          <w:p w14:paraId="450FBB1E" w14:textId="77777777" w:rsidR="001E03A9" w:rsidRPr="00DA50C9" w:rsidRDefault="00DB2EAF">
            <w:pPr>
              <w:pStyle w:val="ListParagraph"/>
              <w:numPr>
                <w:ilvl w:val="0"/>
                <w:numId w:val="5"/>
              </w:numPr>
              <w:spacing w:after="0" w:line="240" w:lineRule="auto"/>
              <w:rPr>
                <w:rFonts w:ascii="Times New Roman" w:hAnsi="Times New Roman"/>
                <w:b/>
                <w:sz w:val="24"/>
                <w:szCs w:val="24"/>
              </w:rPr>
            </w:pPr>
            <w:r>
              <w:rPr>
                <w:rFonts w:ascii="Times New Roman" w:hAnsi="Times New Roman"/>
                <w:color w:val="000000"/>
                <w:sz w:val="24"/>
                <w:szCs w:val="24"/>
              </w:rPr>
              <w:t>Pick students to re</w:t>
            </w:r>
            <w:r>
              <w:rPr>
                <w:rFonts w:ascii="Times New Roman" w:hAnsi="Times New Roman"/>
                <w:sz w:val="24"/>
                <w:szCs w:val="24"/>
              </w:rPr>
              <w:t xml:space="preserve">ad pg. 3 from </w:t>
            </w:r>
            <w:r>
              <w:rPr>
                <w:rFonts w:ascii="Times New Roman" w:hAnsi="Times New Roman"/>
                <w:sz w:val="24"/>
                <w:szCs w:val="24"/>
                <w:u w:val="single"/>
              </w:rPr>
              <w:t>You’re Toast</w:t>
            </w:r>
            <w:r>
              <w:rPr>
                <w:rFonts w:ascii="Times New Roman" w:hAnsi="Times New Roman"/>
                <w:sz w:val="24"/>
                <w:szCs w:val="24"/>
              </w:rPr>
              <w:t xml:space="preserve"> to introduce metaphors</w:t>
            </w:r>
          </w:p>
          <w:p w14:paraId="6CE474C0" w14:textId="4C84AB85" w:rsidR="00DA50C9" w:rsidRDefault="00DA50C9">
            <w:pPr>
              <w:pStyle w:val="ListParagraph"/>
              <w:numPr>
                <w:ilvl w:val="0"/>
                <w:numId w:val="5"/>
              </w:numPr>
              <w:spacing w:after="0" w:line="240" w:lineRule="auto"/>
              <w:rPr>
                <w:rFonts w:ascii="Times New Roman" w:hAnsi="Times New Roman"/>
                <w:b/>
                <w:sz w:val="24"/>
                <w:szCs w:val="24"/>
              </w:rPr>
            </w:pPr>
            <w:r>
              <w:rPr>
                <w:rFonts w:ascii="Times New Roman" w:hAnsi="Times New Roman"/>
                <w:color w:val="632423" w:themeColor="accent2" w:themeShade="80"/>
                <w:sz w:val="24"/>
                <w:szCs w:val="24"/>
              </w:rPr>
              <w:t>Allow ELLs extra time to read and praise for attempting and not giving up</w:t>
            </w:r>
          </w:p>
          <w:p w14:paraId="078A46EB" w14:textId="77777777" w:rsidR="001E03A9" w:rsidRPr="00DA50C9" w:rsidRDefault="00DB2EAF">
            <w:pPr>
              <w:pStyle w:val="ListParagraph"/>
              <w:numPr>
                <w:ilvl w:val="0"/>
                <w:numId w:val="5"/>
              </w:numPr>
              <w:spacing w:after="0" w:line="240" w:lineRule="auto"/>
              <w:rPr>
                <w:rFonts w:ascii="Times New Roman" w:hAnsi="Times New Roman"/>
                <w:b/>
                <w:sz w:val="24"/>
                <w:szCs w:val="24"/>
              </w:rPr>
            </w:pPr>
            <w:r>
              <w:rPr>
                <w:rFonts w:ascii="Times New Roman" w:hAnsi="Times New Roman"/>
                <w:color w:val="000000"/>
                <w:sz w:val="24"/>
                <w:szCs w:val="24"/>
              </w:rPr>
              <w:t>Pick students to rea</w:t>
            </w:r>
            <w:r>
              <w:rPr>
                <w:rFonts w:ascii="Times New Roman" w:hAnsi="Times New Roman"/>
                <w:sz w:val="24"/>
                <w:szCs w:val="24"/>
              </w:rPr>
              <w:t xml:space="preserve">d pg. 2 from </w:t>
            </w:r>
            <w:r>
              <w:rPr>
                <w:rFonts w:ascii="Times New Roman" w:hAnsi="Times New Roman"/>
                <w:sz w:val="24"/>
                <w:szCs w:val="24"/>
                <w:u w:val="single"/>
              </w:rPr>
              <w:t>Crazy like a Fox</w:t>
            </w:r>
            <w:r>
              <w:rPr>
                <w:rFonts w:ascii="Times New Roman" w:hAnsi="Times New Roman"/>
                <w:sz w:val="24"/>
                <w:szCs w:val="24"/>
              </w:rPr>
              <w:t xml:space="preserve"> to introduce similes</w:t>
            </w:r>
          </w:p>
          <w:p w14:paraId="622EC0EB" w14:textId="5131F478" w:rsidR="00DA50C9" w:rsidRPr="00DA50C9" w:rsidRDefault="00DA50C9" w:rsidP="00DA50C9">
            <w:pPr>
              <w:pStyle w:val="ListParagraph"/>
              <w:numPr>
                <w:ilvl w:val="0"/>
                <w:numId w:val="5"/>
              </w:numPr>
              <w:spacing w:after="0" w:line="240" w:lineRule="auto"/>
              <w:rPr>
                <w:rFonts w:ascii="Times New Roman" w:hAnsi="Times New Roman"/>
                <w:b/>
                <w:sz w:val="24"/>
                <w:szCs w:val="24"/>
              </w:rPr>
            </w:pPr>
            <w:r>
              <w:rPr>
                <w:rFonts w:ascii="Times New Roman" w:hAnsi="Times New Roman"/>
                <w:color w:val="632423" w:themeColor="accent2" w:themeShade="80"/>
                <w:sz w:val="24"/>
                <w:szCs w:val="24"/>
              </w:rPr>
              <w:t>Allow ELLs extra time to read and pra</w:t>
            </w:r>
            <w:r>
              <w:rPr>
                <w:rFonts w:ascii="Times New Roman" w:hAnsi="Times New Roman"/>
                <w:color w:val="632423" w:themeColor="accent2" w:themeShade="80"/>
                <w:sz w:val="24"/>
                <w:szCs w:val="24"/>
              </w:rPr>
              <w:t>ise for attempting and not giving up</w:t>
            </w:r>
          </w:p>
          <w:p w14:paraId="5ECF50C1" w14:textId="0E2B242C" w:rsidR="001E03A9" w:rsidRDefault="00DB2EAF">
            <w:pPr>
              <w:pStyle w:val="ListParagraph"/>
              <w:numPr>
                <w:ilvl w:val="0"/>
                <w:numId w:val="5"/>
              </w:numPr>
              <w:spacing w:after="0" w:line="240" w:lineRule="auto"/>
              <w:rPr>
                <w:rFonts w:ascii="Times New Roman" w:hAnsi="Times New Roman"/>
                <w:b/>
                <w:sz w:val="24"/>
                <w:szCs w:val="24"/>
              </w:rPr>
            </w:pPr>
            <w:r>
              <w:rPr>
                <w:rFonts w:ascii="Times New Roman" w:hAnsi="Times New Roman"/>
                <w:sz w:val="24"/>
                <w:szCs w:val="24"/>
              </w:rPr>
              <w:t>Discuss words to look for (</w:t>
            </w:r>
            <w:r w:rsidR="000B5B30">
              <w:rPr>
                <w:rFonts w:ascii="Times New Roman" w:hAnsi="Times New Roman"/>
                <w:sz w:val="24"/>
                <w:szCs w:val="24"/>
              </w:rPr>
              <w:t>are/</w:t>
            </w:r>
            <w:r>
              <w:rPr>
                <w:rFonts w:ascii="Times New Roman" w:hAnsi="Times New Roman"/>
                <w:sz w:val="24"/>
                <w:szCs w:val="24"/>
              </w:rPr>
              <w:t>is/was for metaphors, like/as for similes)</w:t>
            </w:r>
          </w:p>
          <w:p w14:paraId="5259DC78" w14:textId="77777777" w:rsidR="001E03A9" w:rsidRPr="000B5B30" w:rsidRDefault="00DB2EAF">
            <w:pPr>
              <w:pStyle w:val="ListParagraph"/>
              <w:numPr>
                <w:ilvl w:val="0"/>
                <w:numId w:val="5"/>
              </w:numPr>
              <w:spacing w:after="0" w:line="240" w:lineRule="auto"/>
              <w:rPr>
                <w:rFonts w:ascii="Times New Roman" w:hAnsi="Times New Roman"/>
                <w:b/>
                <w:sz w:val="24"/>
                <w:szCs w:val="24"/>
              </w:rPr>
            </w:pPr>
            <w:r>
              <w:rPr>
                <w:rFonts w:ascii="Times New Roman" w:hAnsi="Times New Roman"/>
                <w:sz w:val="24"/>
                <w:szCs w:val="24"/>
              </w:rPr>
              <w:t>Stand up/sit down: Have individual students pick an example from the bag and have students stand up when a simile is read or sit down when a metaphor is read</w:t>
            </w:r>
          </w:p>
          <w:p w14:paraId="03893CB1" w14:textId="47226936" w:rsidR="000B5B30" w:rsidRPr="000B5B30" w:rsidRDefault="000B5B30" w:rsidP="000B5B30">
            <w:pPr>
              <w:pStyle w:val="ListParagraph"/>
              <w:numPr>
                <w:ilvl w:val="0"/>
                <w:numId w:val="5"/>
              </w:numPr>
              <w:spacing w:after="0" w:line="240" w:lineRule="auto"/>
              <w:rPr>
                <w:rFonts w:ascii="Times New Roman" w:hAnsi="Times New Roman"/>
                <w:b/>
                <w:color w:val="632423" w:themeColor="accent2" w:themeShade="80"/>
                <w:sz w:val="24"/>
                <w:szCs w:val="24"/>
              </w:rPr>
            </w:pPr>
            <w:r>
              <w:rPr>
                <w:rFonts w:ascii="Times New Roman" w:hAnsi="Times New Roman"/>
                <w:b/>
                <w:color w:val="632423" w:themeColor="accent2" w:themeShade="80"/>
                <w:sz w:val="24"/>
                <w:szCs w:val="24"/>
              </w:rPr>
              <w:t>Give ELLs a list of examples and a highlighter so they can highlight key word (are/is/was, like/as). Give 20 seconds think/highlight time between each example to give ELLs ample time to decide whether they should sit or stand</w:t>
            </w:r>
          </w:p>
          <w:p w14:paraId="5C6BD80F" w14:textId="77777777" w:rsidR="001E03A9" w:rsidRPr="00DA50C9" w:rsidRDefault="00DB2EAF">
            <w:pPr>
              <w:pStyle w:val="ListParagraph"/>
              <w:numPr>
                <w:ilvl w:val="0"/>
                <w:numId w:val="5"/>
              </w:numPr>
              <w:spacing w:after="0" w:line="240" w:lineRule="auto"/>
              <w:rPr>
                <w:rFonts w:ascii="Times New Roman" w:hAnsi="Times New Roman"/>
                <w:b/>
                <w:sz w:val="24"/>
                <w:szCs w:val="24"/>
              </w:rPr>
            </w:pPr>
            <w:r>
              <w:rPr>
                <w:rFonts w:ascii="Times New Roman" w:hAnsi="Times New Roman"/>
                <w:sz w:val="24"/>
                <w:szCs w:val="24"/>
              </w:rPr>
              <w:t>Divide students into 4 groups for Carousel Feedback</w:t>
            </w:r>
          </w:p>
          <w:p w14:paraId="047C843A" w14:textId="66A84074" w:rsidR="00DA50C9" w:rsidRDefault="00DA50C9">
            <w:pPr>
              <w:pStyle w:val="ListParagraph"/>
              <w:numPr>
                <w:ilvl w:val="0"/>
                <w:numId w:val="5"/>
              </w:numPr>
              <w:spacing w:after="0" w:line="240" w:lineRule="auto"/>
              <w:rPr>
                <w:rFonts w:ascii="Times New Roman" w:hAnsi="Times New Roman"/>
                <w:b/>
                <w:sz w:val="24"/>
                <w:szCs w:val="24"/>
              </w:rPr>
            </w:pPr>
            <w:r>
              <w:rPr>
                <w:rFonts w:ascii="Times New Roman" w:hAnsi="Times New Roman"/>
                <w:color w:val="632423" w:themeColor="accent2" w:themeShade="80"/>
                <w:sz w:val="24"/>
                <w:szCs w:val="24"/>
              </w:rPr>
              <w:t>Mix ELLs and advanced English speakers</w:t>
            </w:r>
          </w:p>
          <w:p w14:paraId="304CA9F1" w14:textId="77777777" w:rsidR="001E03A9" w:rsidRDefault="00DB2EAF">
            <w:pPr>
              <w:pStyle w:val="ListParagraph"/>
              <w:numPr>
                <w:ilvl w:val="0"/>
                <w:numId w:val="5"/>
              </w:numPr>
              <w:spacing w:after="0" w:line="240" w:lineRule="auto"/>
              <w:rPr>
                <w:rFonts w:ascii="Times New Roman" w:hAnsi="Times New Roman"/>
                <w:b/>
                <w:sz w:val="24"/>
                <w:szCs w:val="24"/>
              </w:rPr>
            </w:pPr>
            <w:r>
              <w:rPr>
                <w:rFonts w:ascii="Times New Roman" w:hAnsi="Times New Roman"/>
                <w:sz w:val="24"/>
                <w:szCs w:val="24"/>
              </w:rPr>
              <w:t>Give each group an example of a metaphor and a simile, a poster, and markers</w:t>
            </w:r>
          </w:p>
          <w:p w14:paraId="08204B03" w14:textId="77777777" w:rsidR="001E03A9" w:rsidRDefault="00DB2EAF">
            <w:pPr>
              <w:pStyle w:val="ListParagraph"/>
              <w:numPr>
                <w:ilvl w:val="0"/>
                <w:numId w:val="5"/>
              </w:numPr>
              <w:spacing w:after="0" w:line="240" w:lineRule="auto"/>
              <w:rPr>
                <w:rFonts w:ascii="Times New Roman" w:hAnsi="Times New Roman"/>
                <w:b/>
                <w:sz w:val="24"/>
                <w:szCs w:val="24"/>
              </w:rPr>
            </w:pPr>
            <w:r>
              <w:rPr>
                <w:rFonts w:ascii="Times New Roman" w:hAnsi="Times New Roman"/>
                <w:sz w:val="24"/>
                <w:szCs w:val="24"/>
              </w:rPr>
              <w:t xml:space="preserve">Have each group make a poster about their example. </w:t>
            </w:r>
          </w:p>
          <w:p w14:paraId="59EA5801" w14:textId="77777777" w:rsidR="001E03A9" w:rsidRDefault="00DB2EAF">
            <w:pPr>
              <w:pStyle w:val="ListParagraph"/>
              <w:numPr>
                <w:ilvl w:val="0"/>
                <w:numId w:val="5"/>
              </w:numPr>
              <w:spacing w:after="0" w:line="240" w:lineRule="auto"/>
              <w:rPr>
                <w:rFonts w:ascii="Times New Roman" w:hAnsi="Times New Roman"/>
                <w:b/>
                <w:sz w:val="24"/>
                <w:szCs w:val="24"/>
              </w:rPr>
            </w:pPr>
            <w:r>
              <w:rPr>
                <w:rFonts w:ascii="Times New Roman" w:hAnsi="Times New Roman"/>
                <w:sz w:val="24"/>
                <w:szCs w:val="24"/>
              </w:rPr>
              <w:t>Each group will present posters to other peers through Carousel Feedback</w:t>
            </w:r>
          </w:p>
          <w:p w14:paraId="0E3EF4C2" w14:textId="77777777" w:rsidR="001E03A9" w:rsidRDefault="00DB2EAF">
            <w:pPr>
              <w:pStyle w:val="ListParagraph"/>
              <w:numPr>
                <w:ilvl w:val="0"/>
                <w:numId w:val="5"/>
              </w:numPr>
              <w:spacing w:after="0" w:line="240" w:lineRule="auto"/>
              <w:rPr>
                <w:rFonts w:ascii="Times New Roman" w:hAnsi="Times New Roman"/>
                <w:b/>
                <w:sz w:val="24"/>
                <w:szCs w:val="24"/>
              </w:rPr>
            </w:pPr>
            <w:r>
              <w:rPr>
                <w:rFonts w:ascii="Times New Roman" w:hAnsi="Times New Roman"/>
                <w:sz w:val="24"/>
                <w:szCs w:val="24"/>
              </w:rPr>
              <w:lastRenderedPageBreak/>
              <w:t>Have books available as references</w:t>
            </w:r>
          </w:p>
          <w:p w14:paraId="20407A84" w14:textId="77777777" w:rsidR="001E03A9" w:rsidRDefault="00DB2EAF">
            <w:pPr>
              <w:pStyle w:val="ListParagraph"/>
              <w:numPr>
                <w:ilvl w:val="0"/>
                <w:numId w:val="5"/>
              </w:numPr>
              <w:spacing w:after="0" w:line="240" w:lineRule="auto"/>
              <w:rPr>
                <w:rFonts w:ascii="Times New Roman" w:hAnsi="Times New Roman"/>
                <w:b/>
                <w:sz w:val="24"/>
                <w:szCs w:val="24"/>
              </w:rPr>
            </w:pPr>
            <w:r>
              <w:rPr>
                <w:rFonts w:ascii="Times New Roman" w:hAnsi="Times New Roman"/>
                <w:sz w:val="24"/>
                <w:szCs w:val="24"/>
              </w:rPr>
              <w:t xml:space="preserve">Have students answer, “What is one similarity between metaphors and similes?” and “What is one difference between metaphors and similes?” </w:t>
            </w:r>
          </w:p>
          <w:p w14:paraId="64A8CABB" w14:textId="77777777" w:rsidR="001E03A9" w:rsidRDefault="00DB2EAF">
            <w:pPr>
              <w:pStyle w:val="ListParagraph"/>
              <w:numPr>
                <w:ilvl w:val="0"/>
                <w:numId w:val="5"/>
              </w:numPr>
              <w:spacing w:after="0" w:line="240" w:lineRule="auto"/>
              <w:rPr>
                <w:rFonts w:ascii="Times New Roman" w:hAnsi="Times New Roman"/>
                <w:b/>
                <w:sz w:val="24"/>
                <w:szCs w:val="24"/>
              </w:rPr>
            </w:pPr>
            <w:r>
              <w:rPr>
                <w:rFonts w:ascii="Times New Roman" w:hAnsi="Times New Roman"/>
                <w:sz w:val="24"/>
                <w:szCs w:val="24"/>
              </w:rPr>
              <w:t xml:space="preserve">Ask students to summarize why metaphors and similes are useful in writing. </w:t>
            </w:r>
          </w:p>
        </w:tc>
        <w:tc>
          <w:tcPr>
            <w:tcW w:w="4428" w:type="dxa"/>
            <w:tcBorders>
              <w:top w:val="single" w:sz="4" w:space="0" w:color="000000"/>
              <w:left w:val="single" w:sz="4" w:space="0" w:color="000000"/>
              <w:bottom w:val="single" w:sz="4" w:space="0" w:color="000000"/>
              <w:right w:val="single" w:sz="4" w:space="0" w:color="000000"/>
            </w:tcBorders>
          </w:tcPr>
          <w:p w14:paraId="3A764B4A" w14:textId="77777777" w:rsidR="001E03A9" w:rsidRDefault="001E03A9">
            <w:pPr>
              <w:spacing w:after="0" w:line="240" w:lineRule="auto"/>
              <w:rPr>
                <w:rFonts w:ascii="Times New Roman" w:hAnsi="Times New Roman"/>
                <w:b/>
                <w:i/>
                <w:sz w:val="24"/>
                <w:szCs w:val="24"/>
              </w:rPr>
            </w:pPr>
          </w:p>
          <w:p w14:paraId="67332A2D" w14:textId="77777777" w:rsidR="001E03A9" w:rsidRDefault="00DB2EAF">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Actively </w:t>
            </w:r>
            <w:r w:rsidRPr="00263933">
              <w:rPr>
                <w:rFonts w:ascii="Times New Roman" w:hAnsi="Times New Roman"/>
                <w:b/>
                <w:sz w:val="24"/>
                <w:szCs w:val="24"/>
              </w:rPr>
              <w:t>listen</w:t>
            </w:r>
            <w:r>
              <w:rPr>
                <w:rFonts w:ascii="Times New Roman" w:hAnsi="Times New Roman"/>
                <w:sz w:val="24"/>
                <w:szCs w:val="24"/>
              </w:rPr>
              <w:t xml:space="preserve"> to key terms</w:t>
            </w:r>
          </w:p>
          <w:p w14:paraId="0C781335" w14:textId="5EF112CF" w:rsidR="00151C47" w:rsidRDefault="00151C47">
            <w:pPr>
              <w:pStyle w:val="ListParagraph"/>
              <w:numPr>
                <w:ilvl w:val="0"/>
                <w:numId w:val="5"/>
              </w:numPr>
              <w:spacing w:after="0" w:line="240" w:lineRule="auto"/>
              <w:rPr>
                <w:rFonts w:ascii="Times New Roman" w:hAnsi="Times New Roman"/>
                <w:sz w:val="24"/>
                <w:szCs w:val="24"/>
              </w:rPr>
            </w:pPr>
            <w:r>
              <w:rPr>
                <w:rFonts w:ascii="Times New Roman" w:hAnsi="Times New Roman"/>
                <w:color w:val="632423" w:themeColor="accent2" w:themeShade="80"/>
                <w:sz w:val="24"/>
                <w:szCs w:val="24"/>
              </w:rPr>
              <w:t>Make a Venn diagram on the differences/similarities between metaphors and similes. (one bullet per section)</w:t>
            </w:r>
          </w:p>
          <w:p w14:paraId="30E5E773" w14:textId="77777777" w:rsidR="001E03A9" w:rsidRDefault="00DB2EAF">
            <w:pPr>
              <w:pStyle w:val="ListParagraph"/>
              <w:numPr>
                <w:ilvl w:val="0"/>
                <w:numId w:val="5"/>
              </w:numPr>
              <w:spacing w:after="0" w:line="240" w:lineRule="auto"/>
              <w:rPr>
                <w:rFonts w:ascii="Times New Roman" w:hAnsi="Times New Roman"/>
                <w:sz w:val="24"/>
                <w:szCs w:val="24"/>
              </w:rPr>
            </w:pPr>
            <w:r w:rsidRPr="00263933">
              <w:rPr>
                <w:rFonts w:ascii="Times New Roman" w:hAnsi="Times New Roman"/>
                <w:b/>
                <w:sz w:val="24"/>
                <w:szCs w:val="24"/>
              </w:rPr>
              <w:t>Listen</w:t>
            </w:r>
            <w:r>
              <w:rPr>
                <w:rFonts w:ascii="Times New Roman" w:hAnsi="Times New Roman"/>
                <w:sz w:val="24"/>
                <w:szCs w:val="24"/>
              </w:rPr>
              <w:t xml:space="preserve"> to pages read from books</w:t>
            </w:r>
          </w:p>
          <w:p w14:paraId="7EECFE37" w14:textId="5CBA33E3" w:rsidR="001E03A9" w:rsidRDefault="00263933">
            <w:pPr>
              <w:pStyle w:val="ListParagraph"/>
              <w:numPr>
                <w:ilvl w:val="0"/>
                <w:numId w:val="5"/>
              </w:numPr>
              <w:spacing w:after="0" w:line="240" w:lineRule="auto"/>
              <w:rPr>
                <w:rFonts w:ascii="Times New Roman" w:hAnsi="Times New Roman"/>
                <w:sz w:val="24"/>
                <w:szCs w:val="24"/>
              </w:rPr>
            </w:pPr>
            <w:r w:rsidRPr="00263933">
              <w:rPr>
                <w:rFonts w:ascii="Times New Roman" w:hAnsi="Times New Roman"/>
                <w:b/>
                <w:color w:val="000000"/>
                <w:sz w:val="24"/>
                <w:szCs w:val="24"/>
              </w:rPr>
              <w:t>Read</w:t>
            </w:r>
            <w:r w:rsidR="00DB2EAF" w:rsidRPr="00263933">
              <w:rPr>
                <w:rFonts w:ascii="Times New Roman" w:hAnsi="Times New Roman"/>
                <w:b/>
                <w:color w:val="000000"/>
                <w:sz w:val="24"/>
                <w:szCs w:val="24"/>
              </w:rPr>
              <w:t xml:space="preserve"> </w:t>
            </w:r>
            <w:r w:rsidR="00DB2EAF">
              <w:rPr>
                <w:rFonts w:ascii="Times New Roman" w:hAnsi="Times New Roman"/>
                <w:color w:val="000000"/>
                <w:sz w:val="24"/>
                <w:szCs w:val="24"/>
              </w:rPr>
              <w:t>from books if called on</w:t>
            </w:r>
          </w:p>
          <w:p w14:paraId="64E18335" w14:textId="77777777" w:rsidR="001E03A9" w:rsidRDefault="001E03A9">
            <w:pPr>
              <w:pStyle w:val="ListParagraph"/>
              <w:spacing w:after="0" w:line="240" w:lineRule="auto"/>
              <w:rPr>
                <w:rFonts w:ascii="Times New Roman" w:hAnsi="Times New Roman"/>
                <w:sz w:val="24"/>
                <w:szCs w:val="24"/>
              </w:rPr>
            </w:pPr>
          </w:p>
          <w:p w14:paraId="3A737294" w14:textId="77777777" w:rsidR="001E03A9" w:rsidRDefault="001E03A9">
            <w:pPr>
              <w:pStyle w:val="ListParagraph"/>
              <w:spacing w:after="0" w:line="240" w:lineRule="auto"/>
              <w:rPr>
                <w:rFonts w:ascii="Times New Roman" w:hAnsi="Times New Roman"/>
                <w:sz w:val="24"/>
                <w:szCs w:val="24"/>
              </w:rPr>
            </w:pPr>
          </w:p>
          <w:p w14:paraId="79FF67F0" w14:textId="77777777" w:rsidR="001E03A9" w:rsidRDefault="001E03A9">
            <w:pPr>
              <w:pStyle w:val="ListParagraph"/>
              <w:spacing w:after="0" w:line="240" w:lineRule="auto"/>
              <w:rPr>
                <w:rFonts w:ascii="Times New Roman" w:hAnsi="Times New Roman"/>
                <w:sz w:val="24"/>
                <w:szCs w:val="24"/>
              </w:rPr>
            </w:pPr>
          </w:p>
          <w:p w14:paraId="564349AA" w14:textId="77777777" w:rsidR="001E03A9" w:rsidRDefault="001E03A9">
            <w:pPr>
              <w:pStyle w:val="ListParagraph"/>
              <w:spacing w:after="0" w:line="240" w:lineRule="auto"/>
              <w:rPr>
                <w:rFonts w:ascii="Times New Roman" w:hAnsi="Times New Roman"/>
                <w:sz w:val="24"/>
                <w:szCs w:val="24"/>
              </w:rPr>
            </w:pPr>
          </w:p>
          <w:p w14:paraId="6E6DD2C0" w14:textId="77777777" w:rsidR="001E03A9" w:rsidRDefault="001E03A9">
            <w:pPr>
              <w:pStyle w:val="ListParagraph"/>
              <w:spacing w:after="0" w:line="240" w:lineRule="auto"/>
              <w:rPr>
                <w:rFonts w:ascii="Times New Roman" w:hAnsi="Times New Roman"/>
                <w:sz w:val="24"/>
                <w:szCs w:val="24"/>
              </w:rPr>
            </w:pPr>
          </w:p>
          <w:p w14:paraId="063B0158" w14:textId="77777777" w:rsidR="001E03A9" w:rsidRDefault="001E03A9">
            <w:pPr>
              <w:pStyle w:val="ListParagraph"/>
              <w:spacing w:after="0" w:line="240" w:lineRule="auto"/>
              <w:rPr>
                <w:rFonts w:ascii="Times New Roman" w:hAnsi="Times New Roman"/>
                <w:sz w:val="24"/>
                <w:szCs w:val="24"/>
              </w:rPr>
            </w:pPr>
          </w:p>
          <w:p w14:paraId="252C49FD" w14:textId="77777777" w:rsidR="00F91CB9" w:rsidRPr="00DA725A" w:rsidRDefault="00F91CB9" w:rsidP="00DA725A">
            <w:pPr>
              <w:pStyle w:val="ListParagraph"/>
              <w:spacing w:after="0" w:line="240" w:lineRule="auto"/>
              <w:rPr>
                <w:rFonts w:ascii="Times New Roman" w:hAnsi="Times New Roman"/>
                <w:sz w:val="24"/>
                <w:szCs w:val="24"/>
              </w:rPr>
            </w:pPr>
          </w:p>
          <w:p w14:paraId="633A3B76" w14:textId="77777777" w:rsidR="00F91CB9" w:rsidRDefault="00F91CB9" w:rsidP="00F91CB9">
            <w:pPr>
              <w:spacing w:after="0" w:line="240" w:lineRule="auto"/>
              <w:rPr>
                <w:rFonts w:ascii="Times New Roman" w:hAnsi="Times New Roman"/>
                <w:sz w:val="24"/>
                <w:szCs w:val="24"/>
              </w:rPr>
            </w:pPr>
          </w:p>
          <w:p w14:paraId="4C07F9F4" w14:textId="77777777" w:rsidR="00F91CB9" w:rsidRDefault="00F91CB9" w:rsidP="00F91CB9">
            <w:pPr>
              <w:spacing w:after="0" w:line="240" w:lineRule="auto"/>
              <w:rPr>
                <w:rFonts w:ascii="Times New Roman" w:hAnsi="Times New Roman"/>
                <w:sz w:val="24"/>
                <w:szCs w:val="24"/>
              </w:rPr>
            </w:pPr>
          </w:p>
          <w:p w14:paraId="690CE88B" w14:textId="77777777" w:rsidR="00F91CB9" w:rsidRDefault="00F91CB9" w:rsidP="00F91CB9">
            <w:pPr>
              <w:spacing w:after="0" w:line="240" w:lineRule="auto"/>
              <w:rPr>
                <w:rFonts w:ascii="Times New Roman" w:hAnsi="Times New Roman"/>
                <w:sz w:val="24"/>
                <w:szCs w:val="24"/>
              </w:rPr>
            </w:pPr>
          </w:p>
          <w:p w14:paraId="2F4213B5" w14:textId="77777777" w:rsidR="00F91CB9" w:rsidRDefault="00F91CB9" w:rsidP="00F91CB9">
            <w:pPr>
              <w:spacing w:after="0" w:line="240" w:lineRule="auto"/>
              <w:rPr>
                <w:rFonts w:ascii="Times New Roman" w:hAnsi="Times New Roman"/>
                <w:sz w:val="24"/>
                <w:szCs w:val="24"/>
              </w:rPr>
            </w:pPr>
          </w:p>
          <w:p w14:paraId="14FAE039" w14:textId="77777777" w:rsidR="00F91CB9" w:rsidRDefault="00F91CB9" w:rsidP="00F91CB9">
            <w:pPr>
              <w:spacing w:after="0" w:line="240" w:lineRule="auto"/>
              <w:rPr>
                <w:rFonts w:ascii="Times New Roman" w:hAnsi="Times New Roman"/>
                <w:sz w:val="24"/>
                <w:szCs w:val="24"/>
              </w:rPr>
            </w:pPr>
          </w:p>
          <w:p w14:paraId="77789989" w14:textId="77777777" w:rsidR="00F91CB9" w:rsidRDefault="00F91CB9" w:rsidP="00F91CB9">
            <w:pPr>
              <w:spacing w:after="0" w:line="240" w:lineRule="auto"/>
              <w:rPr>
                <w:rFonts w:ascii="Times New Roman" w:hAnsi="Times New Roman"/>
                <w:sz w:val="24"/>
                <w:szCs w:val="24"/>
              </w:rPr>
            </w:pPr>
          </w:p>
          <w:p w14:paraId="68A70AC3" w14:textId="77777777" w:rsidR="00F91CB9" w:rsidRDefault="00F91CB9" w:rsidP="00F91CB9">
            <w:pPr>
              <w:spacing w:after="0" w:line="240" w:lineRule="auto"/>
              <w:rPr>
                <w:rFonts w:ascii="Times New Roman" w:hAnsi="Times New Roman"/>
                <w:sz w:val="24"/>
                <w:szCs w:val="24"/>
              </w:rPr>
            </w:pPr>
          </w:p>
          <w:p w14:paraId="3721E8EB" w14:textId="77777777" w:rsidR="00F91CB9" w:rsidRDefault="00F91CB9" w:rsidP="00F91CB9">
            <w:pPr>
              <w:spacing w:after="0" w:line="240" w:lineRule="auto"/>
              <w:rPr>
                <w:rFonts w:ascii="Times New Roman" w:hAnsi="Times New Roman"/>
                <w:sz w:val="24"/>
                <w:szCs w:val="24"/>
              </w:rPr>
            </w:pPr>
          </w:p>
          <w:p w14:paraId="2AF153F7" w14:textId="77777777" w:rsidR="00F91CB9" w:rsidRDefault="00F91CB9" w:rsidP="00F91CB9">
            <w:pPr>
              <w:spacing w:after="0" w:line="240" w:lineRule="auto"/>
              <w:rPr>
                <w:rFonts w:ascii="Times New Roman" w:hAnsi="Times New Roman"/>
                <w:sz w:val="24"/>
                <w:szCs w:val="24"/>
              </w:rPr>
            </w:pPr>
          </w:p>
          <w:p w14:paraId="072F0758" w14:textId="77777777" w:rsidR="00F91CB9" w:rsidRDefault="00F91CB9" w:rsidP="00F91CB9">
            <w:pPr>
              <w:spacing w:after="0" w:line="240" w:lineRule="auto"/>
              <w:rPr>
                <w:rFonts w:ascii="Times New Roman" w:hAnsi="Times New Roman"/>
                <w:sz w:val="24"/>
                <w:szCs w:val="24"/>
              </w:rPr>
            </w:pPr>
          </w:p>
          <w:p w14:paraId="323981ED" w14:textId="77777777" w:rsidR="00F91CB9" w:rsidRPr="00F91CB9" w:rsidRDefault="00F91CB9" w:rsidP="00F91CB9">
            <w:pPr>
              <w:spacing w:after="0" w:line="240" w:lineRule="auto"/>
              <w:rPr>
                <w:rFonts w:ascii="Times New Roman" w:hAnsi="Times New Roman"/>
                <w:sz w:val="24"/>
                <w:szCs w:val="24"/>
              </w:rPr>
            </w:pPr>
          </w:p>
          <w:p w14:paraId="2F1F3C2A" w14:textId="77777777" w:rsidR="00F91CB9" w:rsidRPr="00F91CB9" w:rsidRDefault="00F91CB9" w:rsidP="00F91CB9">
            <w:pPr>
              <w:spacing w:after="0" w:line="240" w:lineRule="auto"/>
              <w:rPr>
                <w:rFonts w:ascii="Times New Roman" w:hAnsi="Times New Roman"/>
                <w:sz w:val="24"/>
                <w:szCs w:val="24"/>
              </w:rPr>
            </w:pPr>
          </w:p>
          <w:p w14:paraId="20AF4E89" w14:textId="77777777" w:rsidR="001E03A9" w:rsidRDefault="00DB2EAF">
            <w:pPr>
              <w:pStyle w:val="ListParagraph"/>
              <w:numPr>
                <w:ilvl w:val="0"/>
                <w:numId w:val="5"/>
              </w:numPr>
              <w:spacing w:after="0" w:line="240" w:lineRule="auto"/>
              <w:rPr>
                <w:rFonts w:ascii="Times New Roman" w:hAnsi="Times New Roman"/>
                <w:sz w:val="24"/>
                <w:szCs w:val="24"/>
              </w:rPr>
            </w:pPr>
            <w:r w:rsidRPr="00263933">
              <w:rPr>
                <w:rFonts w:ascii="Times New Roman" w:hAnsi="Times New Roman"/>
                <w:b/>
                <w:sz w:val="24"/>
                <w:szCs w:val="24"/>
              </w:rPr>
              <w:t>Participate</w:t>
            </w:r>
            <w:r>
              <w:rPr>
                <w:rFonts w:ascii="Times New Roman" w:hAnsi="Times New Roman"/>
                <w:sz w:val="24"/>
                <w:szCs w:val="24"/>
              </w:rPr>
              <w:t xml:space="preserve"> during Stand Up/Sit Down activity</w:t>
            </w:r>
          </w:p>
          <w:p w14:paraId="42D0ED93" w14:textId="1D010EBD" w:rsidR="00DA725A" w:rsidRDefault="00DA725A">
            <w:pPr>
              <w:pStyle w:val="ListParagraph"/>
              <w:numPr>
                <w:ilvl w:val="0"/>
                <w:numId w:val="5"/>
              </w:numPr>
              <w:spacing w:after="0" w:line="240" w:lineRule="auto"/>
              <w:rPr>
                <w:rFonts w:ascii="Times New Roman" w:hAnsi="Times New Roman"/>
                <w:sz w:val="24"/>
                <w:szCs w:val="24"/>
              </w:rPr>
            </w:pPr>
            <w:r>
              <w:rPr>
                <w:rFonts w:ascii="Times New Roman" w:hAnsi="Times New Roman"/>
                <w:b/>
                <w:color w:val="632423" w:themeColor="accent2" w:themeShade="80"/>
                <w:sz w:val="24"/>
                <w:szCs w:val="24"/>
              </w:rPr>
              <w:t xml:space="preserve">Pair Stand Up movement with writing and “S” in the air for simile, and the </w:t>
            </w:r>
            <w:proofErr w:type="gramStart"/>
            <w:r>
              <w:rPr>
                <w:rFonts w:ascii="Times New Roman" w:hAnsi="Times New Roman"/>
                <w:b/>
                <w:color w:val="632423" w:themeColor="accent2" w:themeShade="80"/>
                <w:sz w:val="24"/>
                <w:szCs w:val="24"/>
              </w:rPr>
              <w:t>SIT DOWN</w:t>
            </w:r>
            <w:proofErr w:type="gramEnd"/>
            <w:r>
              <w:rPr>
                <w:rFonts w:ascii="Times New Roman" w:hAnsi="Times New Roman"/>
                <w:b/>
                <w:color w:val="632423" w:themeColor="accent2" w:themeShade="80"/>
                <w:sz w:val="24"/>
                <w:szCs w:val="24"/>
              </w:rPr>
              <w:t xml:space="preserve"> movement with making an M with two hands over head.</w:t>
            </w:r>
          </w:p>
          <w:p w14:paraId="3E61A58F" w14:textId="38BD0981" w:rsidR="000B5B30" w:rsidRDefault="000B5B30">
            <w:pPr>
              <w:pStyle w:val="ListParagraph"/>
              <w:numPr>
                <w:ilvl w:val="0"/>
                <w:numId w:val="5"/>
              </w:numPr>
              <w:spacing w:after="0" w:line="240" w:lineRule="auto"/>
              <w:rPr>
                <w:rFonts w:ascii="Times New Roman" w:hAnsi="Times New Roman"/>
                <w:sz w:val="24"/>
                <w:szCs w:val="24"/>
              </w:rPr>
            </w:pPr>
            <w:r>
              <w:rPr>
                <w:rFonts w:ascii="Times New Roman" w:hAnsi="Times New Roman"/>
                <w:b/>
                <w:color w:val="632423" w:themeColor="accent2" w:themeShade="80"/>
                <w:sz w:val="24"/>
                <w:szCs w:val="24"/>
              </w:rPr>
              <w:t>ELLs: Use highlighter to highlight key words (is/was/are, like/as)</w:t>
            </w:r>
          </w:p>
          <w:p w14:paraId="00648EC7" w14:textId="77777777" w:rsidR="001E03A9" w:rsidRDefault="00DB2EAF">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Divide into 4 groups and </w:t>
            </w:r>
            <w:r w:rsidRPr="00876DB9">
              <w:rPr>
                <w:rFonts w:ascii="Times New Roman" w:hAnsi="Times New Roman"/>
                <w:b/>
                <w:sz w:val="24"/>
                <w:szCs w:val="24"/>
              </w:rPr>
              <w:t>create</w:t>
            </w:r>
            <w:r>
              <w:rPr>
                <w:rFonts w:ascii="Times New Roman" w:hAnsi="Times New Roman"/>
                <w:sz w:val="24"/>
                <w:szCs w:val="24"/>
              </w:rPr>
              <w:t xml:space="preserve"> a poster which includes:</w:t>
            </w:r>
          </w:p>
          <w:p w14:paraId="2CC613D4" w14:textId="77777777" w:rsidR="001E03A9" w:rsidRDefault="00DB2EAF">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Their example</w:t>
            </w:r>
          </w:p>
          <w:p w14:paraId="45F373F3" w14:textId="77777777" w:rsidR="001E03A9" w:rsidRDefault="00DB2EAF">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A picture of the figurative meaning vs. the literal meaning</w:t>
            </w:r>
          </w:p>
          <w:p w14:paraId="27B40187" w14:textId="77777777" w:rsidR="001E03A9" w:rsidRDefault="00DB2EAF">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Classify the phrase as a metaphor or simile</w:t>
            </w:r>
          </w:p>
          <w:p w14:paraId="3FAB6020" w14:textId="77777777" w:rsidR="001E03A9" w:rsidRDefault="00DB2EAF">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Underline the key word</w:t>
            </w:r>
          </w:p>
          <w:p w14:paraId="2C937B6D" w14:textId="77777777" w:rsidR="001E03A9" w:rsidRDefault="00DB2EAF">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Fill in the blanks to “Compares ________ to ________”</w:t>
            </w:r>
          </w:p>
          <w:p w14:paraId="30F2C93C" w14:textId="77777777" w:rsidR="001E03A9" w:rsidRDefault="00DB2EAF">
            <w:pPr>
              <w:pStyle w:val="ListParagraph"/>
              <w:numPr>
                <w:ilvl w:val="0"/>
                <w:numId w:val="5"/>
              </w:numPr>
              <w:spacing w:after="0" w:line="240" w:lineRule="auto"/>
              <w:rPr>
                <w:rFonts w:ascii="Times New Roman" w:hAnsi="Times New Roman"/>
                <w:sz w:val="24"/>
                <w:szCs w:val="24"/>
              </w:rPr>
            </w:pPr>
            <w:r w:rsidRPr="00876DB9">
              <w:rPr>
                <w:rFonts w:ascii="Times New Roman" w:hAnsi="Times New Roman"/>
                <w:b/>
                <w:sz w:val="24"/>
                <w:szCs w:val="24"/>
              </w:rPr>
              <w:t xml:space="preserve">Provide feedback </w:t>
            </w:r>
            <w:r>
              <w:rPr>
                <w:rFonts w:ascii="Times New Roman" w:hAnsi="Times New Roman"/>
                <w:sz w:val="24"/>
                <w:szCs w:val="24"/>
              </w:rPr>
              <w:t>to peers’ posters about metaphors and similes</w:t>
            </w:r>
          </w:p>
          <w:p w14:paraId="6D1EC4F5" w14:textId="77777777" w:rsidR="001E03A9" w:rsidRDefault="001E03A9">
            <w:pPr>
              <w:spacing w:after="0" w:line="240" w:lineRule="auto"/>
              <w:rPr>
                <w:rFonts w:ascii="Times New Roman" w:hAnsi="Times New Roman"/>
                <w:sz w:val="24"/>
                <w:szCs w:val="24"/>
              </w:rPr>
            </w:pPr>
          </w:p>
          <w:p w14:paraId="5076D3C1" w14:textId="77777777" w:rsidR="001E03A9" w:rsidRDefault="001E03A9">
            <w:pPr>
              <w:spacing w:after="0" w:line="240" w:lineRule="auto"/>
              <w:rPr>
                <w:rFonts w:ascii="Times New Roman" w:hAnsi="Times New Roman"/>
                <w:sz w:val="24"/>
                <w:szCs w:val="24"/>
              </w:rPr>
            </w:pPr>
          </w:p>
          <w:p w14:paraId="79A66A8D" w14:textId="77777777" w:rsidR="001E03A9" w:rsidRDefault="00DB2EAF">
            <w:pPr>
              <w:pStyle w:val="ListParagraph"/>
              <w:numPr>
                <w:ilvl w:val="0"/>
                <w:numId w:val="5"/>
              </w:numPr>
              <w:spacing w:after="0" w:line="240" w:lineRule="auto"/>
              <w:rPr>
                <w:rFonts w:ascii="Times New Roman" w:hAnsi="Times New Roman"/>
                <w:sz w:val="24"/>
                <w:szCs w:val="24"/>
              </w:rPr>
            </w:pPr>
            <w:r w:rsidRPr="00876DB9">
              <w:rPr>
                <w:rFonts w:ascii="Times New Roman" w:hAnsi="Times New Roman"/>
                <w:b/>
                <w:sz w:val="24"/>
                <w:szCs w:val="24"/>
              </w:rPr>
              <w:t xml:space="preserve">Respond </w:t>
            </w:r>
            <w:r>
              <w:rPr>
                <w:rFonts w:ascii="Times New Roman" w:hAnsi="Times New Roman"/>
                <w:sz w:val="24"/>
                <w:szCs w:val="24"/>
              </w:rPr>
              <w:t xml:space="preserve">to </w:t>
            </w:r>
            <w:r>
              <w:rPr>
                <w:rFonts w:ascii="Times New Roman" w:hAnsi="Times New Roman"/>
                <w:color w:val="000000"/>
                <w:sz w:val="24"/>
                <w:szCs w:val="24"/>
              </w:rPr>
              <w:t>questions</w:t>
            </w:r>
            <w:r>
              <w:rPr>
                <w:rFonts w:ascii="Times New Roman" w:hAnsi="Times New Roman"/>
                <w:sz w:val="24"/>
                <w:szCs w:val="24"/>
              </w:rPr>
              <w:t>.</w:t>
            </w:r>
          </w:p>
        </w:tc>
      </w:tr>
      <w:tr w:rsidR="001E03A9" w14:paraId="67364C14" w14:textId="77777777">
        <w:trPr>
          <w:trHeight w:val="4013"/>
        </w:trPr>
        <w:tc>
          <w:tcPr>
            <w:tcW w:w="4428" w:type="dxa"/>
            <w:tcBorders>
              <w:top w:val="single" w:sz="4" w:space="0" w:color="000000"/>
              <w:left w:val="single" w:sz="4" w:space="0" w:color="000000"/>
              <w:bottom w:val="single" w:sz="4" w:space="0" w:color="000000"/>
              <w:right w:val="single" w:sz="4" w:space="0" w:color="000000"/>
            </w:tcBorders>
          </w:tcPr>
          <w:p w14:paraId="7D2F0019" w14:textId="77777777" w:rsidR="001E03A9" w:rsidRDefault="00DB2EAF">
            <w:pPr>
              <w:spacing w:after="0" w:line="240" w:lineRule="auto"/>
              <w:rPr>
                <w:rFonts w:ascii="Times New Roman" w:hAnsi="Times New Roman"/>
                <w:sz w:val="24"/>
                <w:szCs w:val="24"/>
              </w:rPr>
            </w:pPr>
            <w:r>
              <w:rPr>
                <w:rFonts w:ascii="Times New Roman" w:hAnsi="Times New Roman"/>
                <w:b/>
                <w:iCs/>
                <w:sz w:val="24"/>
                <w:szCs w:val="24"/>
              </w:rPr>
              <w:lastRenderedPageBreak/>
              <w:t>Guided Practice:</w:t>
            </w:r>
          </w:p>
          <w:p w14:paraId="0F23B5A0" w14:textId="77777777" w:rsidR="001E03A9" w:rsidRDefault="00DB2EA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Divide students into groups of 3.</w:t>
            </w:r>
          </w:p>
          <w:p w14:paraId="5FBD874B" w14:textId="04FC2A55" w:rsidR="00DA50C9" w:rsidRDefault="00DA50C9">
            <w:pPr>
              <w:pStyle w:val="ListParagraph"/>
              <w:numPr>
                <w:ilvl w:val="0"/>
                <w:numId w:val="2"/>
              </w:numPr>
              <w:spacing w:after="0" w:line="240" w:lineRule="auto"/>
              <w:rPr>
                <w:rFonts w:ascii="Times New Roman" w:hAnsi="Times New Roman"/>
                <w:sz w:val="24"/>
                <w:szCs w:val="24"/>
              </w:rPr>
            </w:pPr>
            <w:r>
              <w:rPr>
                <w:rFonts w:ascii="Times New Roman" w:hAnsi="Times New Roman"/>
                <w:color w:val="632423" w:themeColor="accent2" w:themeShade="80"/>
                <w:sz w:val="24"/>
                <w:szCs w:val="24"/>
              </w:rPr>
              <w:t>Mix ELLs and advanced English speakers</w:t>
            </w:r>
          </w:p>
          <w:p w14:paraId="67FB6442" w14:textId="77777777" w:rsidR="001E03A9" w:rsidRDefault="00DB2EA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Give each group a bag of 10 strips with 5 examples of similes and 5 examples of metaphors, and metaphor and simile hea</w:t>
            </w:r>
            <w:bookmarkStart w:id="0" w:name="_GoBack"/>
            <w:bookmarkEnd w:id="0"/>
            <w:r>
              <w:rPr>
                <w:rFonts w:ascii="Times New Roman" w:hAnsi="Times New Roman"/>
                <w:sz w:val="24"/>
                <w:szCs w:val="24"/>
              </w:rPr>
              <w:t>ders</w:t>
            </w:r>
          </w:p>
          <w:p w14:paraId="247FAD42" w14:textId="497DC6DC" w:rsidR="00DA50C9" w:rsidRDefault="00DA50C9">
            <w:pPr>
              <w:pStyle w:val="ListParagraph"/>
              <w:numPr>
                <w:ilvl w:val="0"/>
                <w:numId w:val="2"/>
              </w:numPr>
              <w:spacing w:after="0" w:line="240" w:lineRule="auto"/>
              <w:rPr>
                <w:rFonts w:ascii="Times New Roman" w:hAnsi="Times New Roman"/>
                <w:sz w:val="24"/>
                <w:szCs w:val="24"/>
              </w:rPr>
            </w:pPr>
            <w:r>
              <w:rPr>
                <w:rFonts w:ascii="Times New Roman" w:hAnsi="Times New Roman"/>
                <w:color w:val="632423" w:themeColor="accent2" w:themeShade="80"/>
                <w:sz w:val="24"/>
                <w:szCs w:val="24"/>
              </w:rPr>
              <w:t>Give groups highlighters so they can highlight key words (is/are/was, like/as)</w:t>
            </w:r>
          </w:p>
          <w:p w14:paraId="58F0A970" w14:textId="090615C4" w:rsidR="00DA50C9" w:rsidRDefault="00DA50C9">
            <w:pPr>
              <w:pStyle w:val="ListParagraph"/>
              <w:numPr>
                <w:ilvl w:val="0"/>
                <w:numId w:val="2"/>
              </w:numPr>
              <w:spacing w:after="0" w:line="240" w:lineRule="auto"/>
              <w:rPr>
                <w:rFonts w:ascii="Times New Roman" w:hAnsi="Times New Roman"/>
                <w:sz w:val="24"/>
                <w:szCs w:val="24"/>
              </w:rPr>
            </w:pPr>
            <w:r>
              <w:rPr>
                <w:rFonts w:ascii="Times New Roman" w:hAnsi="Times New Roman"/>
                <w:color w:val="632423" w:themeColor="accent2" w:themeShade="80"/>
                <w:sz w:val="24"/>
                <w:szCs w:val="24"/>
              </w:rPr>
              <w:t>Pass out vocabulary with definitions, key words, and examples</w:t>
            </w:r>
          </w:p>
          <w:p w14:paraId="32422D77" w14:textId="77777777" w:rsidR="001E03A9" w:rsidRDefault="00DB2EAF">
            <w:pPr>
              <w:pStyle w:val="ListParagraph"/>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Have students sort strips into metaphors or similes</w:t>
            </w:r>
          </w:p>
          <w:p w14:paraId="2FD700E1" w14:textId="77777777" w:rsidR="001E03A9" w:rsidRDefault="00DB2EAF">
            <w:pPr>
              <w:pStyle w:val="ListParagraph"/>
              <w:numPr>
                <w:ilvl w:val="0"/>
                <w:numId w:val="2"/>
              </w:numPr>
              <w:spacing w:after="0" w:line="240" w:lineRule="auto"/>
              <w:rPr>
                <w:rFonts w:ascii="Times New Roman" w:hAnsi="Times New Roman"/>
                <w:b/>
                <w:sz w:val="24"/>
                <w:szCs w:val="24"/>
              </w:rPr>
            </w:pPr>
            <w:r>
              <w:rPr>
                <w:rFonts w:ascii="Times New Roman" w:hAnsi="Times New Roman"/>
                <w:sz w:val="24"/>
                <w:szCs w:val="24"/>
              </w:rPr>
              <w:t>Write what the phrase is trying to convey on the back</w:t>
            </w:r>
          </w:p>
          <w:p w14:paraId="664978A0" w14:textId="77777777" w:rsidR="001E03A9" w:rsidRDefault="00DB2EAF">
            <w:pPr>
              <w:pStyle w:val="ListParagraph"/>
              <w:numPr>
                <w:ilvl w:val="0"/>
                <w:numId w:val="2"/>
              </w:numPr>
              <w:spacing w:after="0" w:line="240" w:lineRule="auto"/>
              <w:rPr>
                <w:rFonts w:ascii="Times New Roman" w:hAnsi="Times New Roman"/>
                <w:b/>
                <w:sz w:val="24"/>
                <w:szCs w:val="24"/>
              </w:rPr>
            </w:pPr>
            <w:r>
              <w:rPr>
                <w:rFonts w:ascii="Times New Roman" w:hAnsi="Times New Roman"/>
                <w:sz w:val="24"/>
                <w:szCs w:val="24"/>
              </w:rPr>
              <w:t>Limit time on this activity to 10 minutes so students are encouraged to divide work</w:t>
            </w:r>
          </w:p>
          <w:p w14:paraId="2BA57781" w14:textId="77777777" w:rsidR="001E03A9" w:rsidRDefault="00DB2EAF">
            <w:pPr>
              <w:pStyle w:val="ListParagraph"/>
              <w:numPr>
                <w:ilvl w:val="0"/>
                <w:numId w:val="2"/>
              </w:numPr>
              <w:spacing w:after="0" w:line="240" w:lineRule="auto"/>
              <w:rPr>
                <w:rFonts w:ascii="Times New Roman" w:hAnsi="Times New Roman"/>
                <w:b/>
                <w:sz w:val="24"/>
                <w:szCs w:val="24"/>
              </w:rPr>
            </w:pPr>
            <w:r>
              <w:rPr>
                <w:rFonts w:ascii="Times New Roman" w:hAnsi="Times New Roman"/>
                <w:sz w:val="24"/>
                <w:szCs w:val="24"/>
              </w:rPr>
              <w:t>Check the students work</w:t>
            </w:r>
          </w:p>
        </w:tc>
        <w:tc>
          <w:tcPr>
            <w:tcW w:w="4428" w:type="dxa"/>
            <w:tcBorders>
              <w:top w:val="single" w:sz="4" w:space="0" w:color="000000"/>
              <w:left w:val="single" w:sz="4" w:space="0" w:color="000000"/>
              <w:bottom w:val="single" w:sz="4" w:space="0" w:color="000000"/>
              <w:right w:val="single" w:sz="4" w:space="0" w:color="000000"/>
            </w:tcBorders>
          </w:tcPr>
          <w:p w14:paraId="05E6607D" w14:textId="77777777" w:rsidR="001E03A9" w:rsidRDefault="001E03A9">
            <w:pPr>
              <w:spacing w:after="0" w:line="240" w:lineRule="auto"/>
              <w:rPr>
                <w:rFonts w:ascii="Times New Roman" w:hAnsi="Times New Roman"/>
                <w:sz w:val="24"/>
                <w:szCs w:val="24"/>
              </w:rPr>
            </w:pPr>
          </w:p>
          <w:p w14:paraId="72105FF8" w14:textId="77777777" w:rsidR="001E03A9" w:rsidRDefault="00DB2EA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Work with group to divide the strips into 2 categories (metaphors and similes)</w:t>
            </w:r>
          </w:p>
          <w:p w14:paraId="74A78C55" w14:textId="70D94015" w:rsidR="00DA50C9" w:rsidRPr="00DA50C9" w:rsidRDefault="00DA50C9">
            <w:pPr>
              <w:pStyle w:val="ListParagraph"/>
              <w:numPr>
                <w:ilvl w:val="0"/>
                <w:numId w:val="2"/>
              </w:numPr>
              <w:spacing w:after="0" w:line="240" w:lineRule="auto"/>
              <w:rPr>
                <w:rFonts w:ascii="Times New Roman" w:hAnsi="Times New Roman"/>
                <w:sz w:val="24"/>
                <w:szCs w:val="24"/>
              </w:rPr>
            </w:pPr>
            <w:r>
              <w:rPr>
                <w:rFonts w:ascii="Times New Roman" w:hAnsi="Times New Roman"/>
                <w:color w:val="632423" w:themeColor="accent2" w:themeShade="80"/>
                <w:sz w:val="24"/>
                <w:szCs w:val="24"/>
              </w:rPr>
              <w:t>Refer to vocabulary sheet</w:t>
            </w:r>
          </w:p>
          <w:p w14:paraId="7942CAC6" w14:textId="597C6707" w:rsidR="00DA50C9" w:rsidRDefault="00DA50C9">
            <w:pPr>
              <w:pStyle w:val="ListParagraph"/>
              <w:numPr>
                <w:ilvl w:val="0"/>
                <w:numId w:val="2"/>
              </w:numPr>
              <w:spacing w:after="0" w:line="240" w:lineRule="auto"/>
              <w:rPr>
                <w:rFonts w:ascii="Times New Roman" w:hAnsi="Times New Roman"/>
                <w:sz w:val="24"/>
                <w:szCs w:val="24"/>
              </w:rPr>
            </w:pPr>
            <w:r>
              <w:rPr>
                <w:rFonts w:ascii="Times New Roman" w:hAnsi="Times New Roman"/>
                <w:color w:val="632423" w:themeColor="accent2" w:themeShade="80"/>
                <w:sz w:val="24"/>
                <w:szCs w:val="24"/>
              </w:rPr>
              <w:t>Use highlighters to highlight key words</w:t>
            </w:r>
          </w:p>
          <w:p w14:paraId="793E8EA6" w14:textId="77777777" w:rsidR="001E03A9" w:rsidRDefault="00DB2EAF">
            <w:pPr>
              <w:pStyle w:val="ListParagraph"/>
              <w:numPr>
                <w:ilvl w:val="0"/>
                <w:numId w:val="2"/>
              </w:numPr>
              <w:spacing w:after="0" w:line="240" w:lineRule="auto"/>
              <w:rPr>
                <w:rFonts w:ascii="Times New Roman" w:hAnsi="Times New Roman"/>
                <w:sz w:val="24"/>
                <w:szCs w:val="24"/>
              </w:rPr>
            </w:pPr>
            <w:r w:rsidRPr="00876DB9">
              <w:rPr>
                <w:rFonts w:ascii="Times New Roman" w:hAnsi="Times New Roman"/>
                <w:b/>
                <w:sz w:val="24"/>
                <w:szCs w:val="24"/>
              </w:rPr>
              <w:t>Write</w:t>
            </w:r>
            <w:r>
              <w:rPr>
                <w:rFonts w:ascii="Times New Roman" w:hAnsi="Times New Roman"/>
                <w:sz w:val="24"/>
                <w:szCs w:val="24"/>
              </w:rPr>
              <w:t xml:space="preserve"> the message the phrase is trying to convey on the back of each strip</w:t>
            </w:r>
          </w:p>
          <w:p w14:paraId="6FF36353" w14:textId="77777777" w:rsidR="001E03A9" w:rsidRDefault="00DB2EAF">
            <w:pPr>
              <w:pStyle w:val="ListParagraph"/>
              <w:numPr>
                <w:ilvl w:val="0"/>
                <w:numId w:val="2"/>
              </w:numPr>
              <w:spacing w:after="0" w:line="240" w:lineRule="auto"/>
              <w:rPr>
                <w:rFonts w:ascii="Times New Roman" w:hAnsi="Times New Roman"/>
                <w:sz w:val="24"/>
                <w:szCs w:val="24"/>
              </w:rPr>
            </w:pPr>
            <w:r w:rsidRPr="00876DB9">
              <w:rPr>
                <w:rFonts w:ascii="Times New Roman" w:hAnsi="Times New Roman"/>
                <w:b/>
                <w:sz w:val="24"/>
                <w:szCs w:val="24"/>
              </w:rPr>
              <w:t>Correc</w:t>
            </w:r>
            <w:r>
              <w:rPr>
                <w:rFonts w:ascii="Times New Roman" w:hAnsi="Times New Roman"/>
                <w:sz w:val="24"/>
                <w:szCs w:val="24"/>
              </w:rPr>
              <w:t>t as needed</w:t>
            </w:r>
          </w:p>
        </w:tc>
      </w:tr>
      <w:tr w:rsidR="001E03A9" w14:paraId="71491AE3" w14:textId="77777777">
        <w:tc>
          <w:tcPr>
            <w:tcW w:w="4428" w:type="dxa"/>
            <w:tcBorders>
              <w:top w:val="single" w:sz="4" w:space="0" w:color="000000"/>
              <w:left w:val="single" w:sz="4" w:space="0" w:color="000000"/>
              <w:bottom w:val="single" w:sz="4" w:space="0" w:color="000000"/>
              <w:right w:val="single" w:sz="4" w:space="0" w:color="000000"/>
            </w:tcBorders>
          </w:tcPr>
          <w:p w14:paraId="29118EE2" w14:textId="1269FA81" w:rsidR="001E03A9" w:rsidRDefault="00DB2EAF">
            <w:pPr>
              <w:spacing w:after="0" w:line="240" w:lineRule="auto"/>
              <w:rPr>
                <w:rFonts w:ascii="Times New Roman" w:hAnsi="Times New Roman"/>
                <w:sz w:val="24"/>
                <w:szCs w:val="24"/>
              </w:rPr>
            </w:pPr>
            <w:r>
              <w:rPr>
                <w:rFonts w:ascii="Times New Roman" w:hAnsi="Times New Roman"/>
                <w:b/>
                <w:iCs/>
                <w:sz w:val="24"/>
                <w:szCs w:val="24"/>
              </w:rPr>
              <w:t>Independent Practice:</w:t>
            </w:r>
          </w:p>
          <w:p w14:paraId="21A331FF" w14:textId="77777777" w:rsidR="001E03A9" w:rsidRDefault="00DB2EAF">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Have students write a letter to a friend using 2 similes and 2 metaphors</w:t>
            </w:r>
          </w:p>
          <w:p w14:paraId="0CC1B877" w14:textId="77777777" w:rsidR="001E03A9" w:rsidRDefault="00DB2EAF">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Walk around and monitor their work</w:t>
            </w:r>
            <w:r>
              <w:rPr>
                <w:rFonts w:ascii="Times New Roman" w:hAnsi="Times New Roman"/>
                <w:color w:val="000000"/>
                <w:sz w:val="24"/>
                <w:szCs w:val="24"/>
              </w:rPr>
              <w:t>, if needed</w:t>
            </w:r>
          </w:p>
        </w:tc>
        <w:tc>
          <w:tcPr>
            <w:tcW w:w="4428" w:type="dxa"/>
            <w:tcBorders>
              <w:top w:val="single" w:sz="4" w:space="0" w:color="000000"/>
              <w:left w:val="single" w:sz="4" w:space="0" w:color="000000"/>
              <w:bottom w:val="single" w:sz="4" w:space="0" w:color="000000"/>
              <w:right w:val="single" w:sz="4" w:space="0" w:color="000000"/>
            </w:tcBorders>
          </w:tcPr>
          <w:p w14:paraId="7ECE62E0" w14:textId="77777777" w:rsidR="001E03A9" w:rsidRDefault="00DB2EAF">
            <w:pPr>
              <w:pStyle w:val="ListParagraph"/>
              <w:numPr>
                <w:ilvl w:val="0"/>
                <w:numId w:val="1"/>
              </w:numPr>
              <w:spacing w:after="0" w:line="240" w:lineRule="auto"/>
              <w:rPr>
                <w:rFonts w:ascii="Times New Roman" w:hAnsi="Times New Roman"/>
                <w:sz w:val="24"/>
                <w:szCs w:val="24"/>
              </w:rPr>
            </w:pPr>
            <w:r w:rsidRPr="00876DB9">
              <w:rPr>
                <w:rFonts w:ascii="Times New Roman" w:hAnsi="Times New Roman"/>
                <w:b/>
                <w:sz w:val="24"/>
                <w:szCs w:val="24"/>
              </w:rPr>
              <w:t xml:space="preserve">Write </w:t>
            </w:r>
            <w:r>
              <w:rPr>
                <w:rFonts w:ascii="Times New Roman" w:hAnsi="Times New Roman"/>
                <w:sz w:val="24"/>
                <w:szCs w:val="24"/>
              </w:rPr>
              <w:t>a letter to a friend using 2 similes and 2 metaphors.</w:t>
            </w:r>
          </w:p>
          <w:p w14:paraId="4EB42DAD" w14:textId="77777777" w:rsidR="001E03A9" w:rsidRDefault="00DB2EAF">
            <w:pPr>
              <w:pStyle w:val="ListParagraph"/>
              <w:numPr>
                <w:ilvl w:val="0"/>
                <w:numId w:val="1"/>
              </w:numPr>
              <w:spacing w:after="0" w:line="240" w:lineRule="auto"/>
              <w:rPr>
                <w:rFonts w:ascii="Times New Roman" w:hAnsi="Times New Roman"/>
                <w:b/>
                <w:sz w:val="24"/>
                <w:szCs w:val="24"/>
              </w:rPr>
            </w:pPr>
            <w:r>
              <w:rPr>
                <w:rFonts w:ascii="Times New Roman" w:hAnsi="Times New Roman"/>
                <w:sz w:val="24"/>
                <w:szCs w:val="24"/>
              </w:rPr>
              <w:t>Underline the metaphors and similes used in different colors.</w:t>
            </w:r>
          </w:p>
        </w:tc>
      </w:tr>
      <w:tr w:rsidR="001E03A9" w14:paraId="17FB7157" w14:textId="77777777">
        <w:tc>
          <w:tcPr>
            <w:tcW w:w="4428" w:type="dxa"/>
            <w:tcBorders>
              <w:top w:val="single" w:sz="4" w:space="0" w:color="000000"/>
              <w:left w:val="single" w:sz="4" w:space="0" w:color="000000"/>
              <w:bottom w:val="single" w:sz="4" w:space="0" w:color="000000"/>
              <w:right w:val="single" w:sz="4" w:space="0" w:color="000000"/>
            </w:tcBorders>
          </w:tcPr>
          <w:p w14:paraId="1C997CE4" w14:textId="77777777" w:rsidR="001E03A9" w:rsidRDefault="00DB2EAF">
            <w:pPr>
              <w:spacing w:after="0" w:line="240" w:lineRule="auto"/>
              <w:rPr>
                <w:rFonts w:ascii="Times New Roman" w:hAnsi="Times New Roman"/>
                <w:sz w:val="24"/>
                <w:szCs w:val="24"/>
              </w:rPr>
            </w:pPr>
            <w:r>
              <w:rPr>
                <w:rFonts w:ascii="Times New Roman" w:hAnsi="Times New Roman"/>
                <w:b/>
                <w:sz w:val="24"/>
                <w:szCs w:val="24"/>
              </w:rPr>
              <w:t>Closure:</w:t>
            </w:r>
          </w:p>
          <w:p w14:paraId="4758E535" w14:textId="77777777" w:rsidR="001E03A9" w:rsidRDefault="00DB2EAF">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Have students pair off. One students will say the key words for metaphors, the other will say the key words for metaphors. Then the pair will discuss why they are important to use in writing.</w:t>
            </w:r>
          </w:p>
        </w:tc>
        <w:tc>
          <w:tcPr>
            <w:tcW w:w="4428" w:type="dxa"/>
            <w:tcBorders>
              <w:top w:val="single" w:sz="4" w:space="0" w:color="000000"/>
              <w:left w:val="single" w:sz="4" w:space="0" w:color="000000"/>
              <w:bottom w:val="single" w:sz="4" w:space="0" w:color="000000"/>
              <w:right w:val="single" w:sz="4" w:space="0" w:color="000000"/>
            </w:tcBorders>
          </w:tcPr>
          <w:p w14:paraId="385E0CCD" w14:textId="77777777" w:rsidR="001E03A9" w:rsidRDefault="001E03A9">
            <w:pPr>
              <w:spacing w:after="0" w:line="240" w:lineRule="auto"/>
              <w:rPr>
                <w:rFonts w:ascii="Times New Roman" w:hAnsi="Times New Roman"/>
                <w:sz w:val="24"/>
                <w:szCs w:val="24"/>
              </w:rPr>
            </w:pPr>
          </w:p>
          <w:p w14:paraId="0B1DF98E" w14:textId="77777777" w:rsidR="001E03A9" w:rsidRDefault="00DB2EAF">
            <w:pPr>
              <w:pStyle w:val="ListParagraph"/>
              <w:numPr>
                <w:ilvl w:val="0"/>
                <w:numId w:val="6"/>
              </w:numPr>
              <w:spacing w:after="0" w:line="240" w:lineRule="auto"/>
              <w:rPr>
                <w:rFonts w:ascii="Times New Roman" w:hAnsi="Times New Roman"/>
                <w:sz w:val="24"/>
                <w:szCs w:val="24"/>
              </w:rPr>
            </w:pPr>
            <w:r w:rsidRPr="00876DB9">
              <w:rPr>
                <w:rFonts w:ascii="Times New Roman" w:hAnsi="Times New Roman"/>
                <w:b/>
                <w:sz w:val="24"/>
                <w:szCs w:val="24"/>
              </w:rPr>
              <w:t>Discuss</w:t>
            </w:r>
            <w:r>
              <w:rPr>
                <w:rFonts w:ascii="Times New Roman" w:hAnsi="Times New Roman"/>
                <w:sz w:val="24"/>
                <w:szCs w:val="24"/>
              </w:rPr>
              <w:t xml:space="preserve"> the key words used in similes and metaphors with a partner. Explain why </w:t>
            </w:r>
          </w:p>
        </w:tc>
      </w:tr>
    </w:tbl>
    <w:p w14:paraId="2437C54A" w14:textId="77777777" w:rsidR="001E03A9" w:rsidRDefault="00DB2EAF">
      <w:pPr>
        <w:spacing w:after="0" w:line="240" w:lineRule="auto"/>
        <w:rPr>
          <w:rFonts w:ascii="Times New Roman" w:hAnsi="Times New Roman"/>
          <w:sz w:val="24"/>
          <w:szCs w:val="24"/>
        </w:rPr>
      </w:pPr>
      <w:r>
        <w:rPr>
          <w:rFonts w:ascii="Times New Roman" w:hAnsi="Times New Roman"/>
          <w:sz w:val="24"/>
          <w:szCs w:val="24"/>
        </w:rPr>
        <w:t> </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428"/>
        <w:gridCol w:w="4428"/>
      </w:tblGrid>
      <w:tr w:rsidR="001E03A9" w14:paraId="595F8908" w14:textId="77777777">
        <w:tc>
          <w:tcPr>
            <w:tcW w:w="4428" w:type="dxa"/>
            <w:tcBorders>
              <w:top w:val="single" w:sz="4" w:space="0" w:color="000000"/>
              <w:left w:val="single" w:sz="4" w:space="0" w:color="000000"/>
              <w:bottom w:val="single" w:sz="4" w:space="0" w:color="000000"/>
              <w:right w:val="single" w:sz="4" w:space="0" w:color="000000"/>
            </w:tcBorders>
          </w:tcPr>
          <w:p w14:paraId="0A986195" w14:textId="77777777" w:rsidR="001E03A9" w:rsidRDefault="00DB2EAF">
            <w:pPr>
              <w:spacing w:after="0" w:line="240" w:lineRule="auto"/>
              <w:rPr>
                <w:rFonts w:ascii="Times New Roman" w:hAnsi="Times New Roman"/>
                <w:sz w:val="24"/>
                <w:szCs w:val="24"/>
              </w:rPr>
            </w:pPr>
            <w:r>
              <w:rPr>
                <w:rFonts w:ascii="Times New Roman" w:hAnsi="Times New Roman"/>
                <w:b/>
                <w:sz w:val="24"/>
                <w:szCs w:val="24"/>
              </w:rPr>
              <w:lastRenderedPageBreak/>
              <w:t>Options:</w:t>
            </w:r>
          </w:p>
        </w:tc>
        <w:tc>
          <w:tcPr>
            <w:tcW w:w="4428" w:type="dxa"/>
            <w:tcBorders>
              <w:top w:val="single" w:sz="4" w:space="0" w:color="000000"/>
              <w:left w:val="single" w:sz="4" w:space="0" w:color="000000"/>
              <w:bottom w:val="single" w:sz="4" w:space="0" w:color="000000"/>
              <w:right w:val="single" w:sz="4" w:space="0" w:color="000000"/>
            </w:tcBorders>
          </w:tcPr>
          <w:p w14:paraId="12E43F5D" w14:textId="77777777" w:rsidR="001E03A9" w:rsidRDefault="00DB2EAF">
            <w:pPr>
              <w:spacing w:after="0" w:line="240" w:lineRule="auto"/>
              <w:rPr>
                <w:rFonts w:ascii="Times New Roman" w:hAnsi="Times New Roman"/>
                <w:sz w:val="24"/>
                <w:szCs w:val="24"/>
              </w:rPr>
            </w:pPr>
            <w:r>
              <w:rPr>
                <w:rFonts w:ascii="Times New Roman" w:hAnsi="Times New Roman"/>
                <w:sz w:val="24"/>
                <w:szCs w:val="24"/>
              </w:rPr>
              <w:t> </w:t>
            </w:r>
          </w:p>
        </w:tc>
      </w:tr>
      <w:tr w:rsidR="001E03A9" w14:paraId="7D2FCA68" w14:textId="77777777">
        <w:trPr>
          <w:trHeight w:val="233"/>
        </w:trPr>
        <w:tc>
          <w:tcPr>
            <w:tcW w:w="4428" w:type="dxa"/>
            <w:tcBorders>
              <w:top w:val="single" w:sz="4" w:space="0" w:color="000000"/>
              <w:left w:val="single" w:sz="4" w:space="0" w:color="000000"/>
              <w:bottom w:val="single" w:sz="4" w:space="0" w:color="000000"/>
              <w:right w:val="single" w:sz="4" w:space="0" w:color="000000"/>
            </w:tcBorders>
          </w:tcPr>
          <w:p w14:paraId="4118E53A" w14:textId="77777777" w:rsidR="001E03A9" w:rsidRDefault="00DB2EAF">
            <w:pPr>
              <w:spacing w:after="0" w:line="240" w:lineRule="auto"/>
              <w:rPr>
                <w:rFonts w:ascii="Times New Roman" w:hAnsi="Times New Roman"/>
                <w:sz w:val="24"/>
                <w:szCs w:val="24"/>
              </w:rPr>
            </w:pPr>
            <w:r>
              <w:rPr>
                <w:rFonts w:ascii="Times New Roman" w:hAnsi="Times New Roman"/>
                <w:b/>
                <w:i/>
                <w:sz w:val="24"/>
                <w:szCs w:val="24"/>
              </w:rPr>
              <w:t xml:space="preserve">Enrichment: </w:t>
            </w:r>
            <w:r>
              <w:rPr>
                <w:rFonts w:ascii="Times New Roman" w:hAnsi="Times New Roman"/>
                <w:color w:val="000000"/>
                <w:sz w:val="24"/>
                <w:szCs w:val="24"/>
              </w:rPr>
              <w:t xml:space="preserve">Pick a metaphor or simile from “The Grinch Song” and draw a picture to represent it. </w:t>
            </w:r>
          </w:p>
        </w:tc>
        <w:tc>
          <w:tcPr>
            <w:tcW w:w="4428" w:type="dxa"/>
            <w:tcBorders>
              <w:top w:val="single" w:sz="4" w:space="0" w:color="000000"/>
              <w:left w:val="single" w:sz="4" w:space="0" w:color="000000"/>
              <w:bottom w:val="single" w:sz="4" w:space="0" w:color="000000"/>
              <w:right w:val="single" w:sz="4" w:space="0" w:color="000000"/>
            </w:tcBorders>
          </w:tcPr>
          <w:p w14:paraId="731EBC6E" w14:textId="77777777" w:rsidR="001E03A9" w:rsidRDefault="00DB2EAF">
            <w:pPr>
              <w:spacing w:after="0" w:line="240" w:lineRule="auto"/>
              <w:rPr>
                <w:rFonts w:ascii="Times New Roman" w:hAnsi="Times New Roman"/>
                <w:sz w:val="24"/>
                <w:szCs w:val="24"/>
              </w:rPr>
            </w:pPr>
            <w:r>
              <w:rPr>
                <w:rFonts w:ascii="Times New Roman" w:hAnsi="Times New Roman"/>
                <w:b/>
                <w:i/>
                <w:sz w:val="24"/>
                <w:szCs w:val="24"/>
              </w:rPr>
              <w:t>Reteach:</w:t>
            </w:r>
            <w:r w:rsidRPr="00876DB9">
              <w:rPr>
                <w:rFonts w:ascii="Times New Roman" w:hAnsi="Times New Roman"/>
                <w:b/>
                <w:i/>
                <w:sz w:val="24"/>
                <w:szCs w:val="24"/>
              </w:rPr>
              <w:t xml:space="preserve"> </w:t>
            </w:r>
            <w:r w:rsidRPr="00875DD1">
              <w:rPr>
                <w:rFonts w:ascii="Times New Roman" w:hAnsi="Times New Roman"/>
                <w:sz w:val="24"/>
                <w:szCs w:val="24"/>
              </w:rPr>
              <w:t xml:space="preserve">Make </w:t>
            </w:r>
            <w:r>
              <w:rPr>
                <w:rFonts w:ascii="Times New Roman" w:hAnsi="Times New Roman"/>
                <w:sz w:val="24"/>
                <w:szCs w:val="24"/>
              </w:rPr>
              <w:t xml:space="preserve">an anchor chart about metaphors and similes with examples. </w:t>
            </w:r>
          </w:p>
        </w:tc>
      </w:tr>
    </w:tbl>
    <w:p w14:paraId="2D750120" w14:textId="77777777" w:rsidR="001E03A9" w:rsidRDefault="00DB2EAF">
      <w:pPr>
        <w:spacing w:after="0" w:line="240" w:lineRule="auto"/>
        <w:rPr>
          <w:rFonts w:ascii="Times New Roman" w:hAnsi="Times New Roman"/>
          <w:sz w:val="24"/>
          <w:szCs w:val="24"/>
        </w:rPr>
      </w:pPr>
      <w:r>
        <w:rPr>
          <w:rFonts w:ascii="Times New Roman" w:hAnsi="Times New Roman"/>
          <w:sz w:val="24"/>
          <w:szCs w:val="24"/>
        </w:rPr>
        <w:t> </w:t>
      </w:r>
    </w:p>
    <w:p w14:paraId="7CB90083" w14:textId="77777777" w:rsidR="001E03A9" w:rsidRDefault="00DB2EAF">
      <w:pPr>
        <w:spacing w:after="0" w:line="240" w:lineRule="auto"/>
        <w:rPr>
          <w:rFonts w:ascii="Times New Roman" w:hAnsi="Times New Roman"/>
          <w:sz w:val="24"/>
          <w:szCs w:val="24"/>
        </w:rPr>
      </w:pPr>
      <w:r>
        <w:rPr>
          <w:rFonts w:ascii="Times New Roman" w:hAnsi="Times New Roman"/>
          <w:b/>
          <w:sz w:val="24"/>
          <w:szCs w:val="24"/>
        </w:rPr>
        <w:t>Modifications/Correctives:</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428"/>
        <w:gridCol w:w="4428"/>
      </w:tblGrid>
      <w:tr w:rsidR="001E03A9" w14:paraId="443ACAE8" w14:textId="77777777" w:rsidTr="003C753F">
        <w:trPr>
          <w:trHeight w:val="1358"/>
        </w:trPr>
        <w:tc>
          <w:tcPr>
            <w:tcW w:w="4428" w:type="dxa"/>
            <w:tcBorders>
              <w:top w:val="single" w:sz="4" w:space="0" w:color="000000"/>
              <w:left w:val="single" w:sz="4" w:space="0" w:color="000000"/>
              <w:bottom w:val="single" w:sz="4" w:space="0" w:color="000000"/>
              <w:right w:val="single" w:sz="4" w:space="0" w:color="000000"/>
            </w:tcBorders>
          </w:tcPr>
          <w:p w14:paraId="6055A443" w14:textId="77777777" w:rsidR="001E03A9" w:rsidRPr="00352B01" w:rsidRDefault="00B0091A" w:rsidP="00D908D9">
            <w:pPr>
              <w:pStyle w:val="ListParagraph"/>
              <w:numPr>
                <w:ilvl w:val="0"/>
                <w:numId w:val="7"/>
              </w:numPr>
              <w:spacing w:after="0" w:line="240" w:lineRule="auto"/>
              <w:rPr>
                <w:rFonts w:ascii="Times New Roman" w:hAnsi="Times New Roman"/>
                <w:color w:val="215868" w:themeColor="accent5" w:themeShade="80"/>
                <w:sz w:val="24"/>
                <w:szCs w:val="24"/>
              </w:rPr>
            </w:pPr>
            <w:r w:rsidRPr="00352B01">
              <w:rPr>
                <w:rFonts w:ascii="Times New Roman" w:eastAsia="Times New Roman" w:hAnsi="Times New Roman" w:cs="Times New Roman"/>
                <w:color w:val="215868" w:themeColor="accent5" w:themeShade="80"/>
                <w:sz w:val="24"/>
                <w:szCs w:val="24"/>
              </w:rPr>
              <w:t>Have a PowerPoint with keywords and definitions, as well as the directions for stand up/sit down activity, as well as the examples for students who are deaf</w:t>
            </w:r>
          </w:p>
          <w:p w14:paraId="508B9626" w14:textId="77777777" w:rsidR="002C5C93" w:rsidRPr="00352B01" w:rsidRDefault="002C5C93" w:rsidP="002C5C93">
            <w:pPr>
              <w:pStyle w:val="ListParagraph"/>
              <w:numPr>
                <w:ilvl w:val="0"/>
                <w:numId w:val="7"/>
              </w:numPr>
              <w:spacing w:after="0" w:line="240" w:lineRule="auto"/>
              <w:rPr>
                <w:rFonts w:ascii="Times New Roman" w:hAnsi="Times New Roman"/>
                <w:color w:val="760D26"/>
                <w:sz w:val="24"/>
                <w:szCs w:val="24"/>
              </w:rPr>
            </w:pPr>
            <w:r w:rsidRPr="00352B01">
              <w:rPr>
                <w:rFonts w:ascii="Times New Roman" w:eastAsia="Times New Roman" w:hAnsi="Times New Roman" w:cs="Times New Roman"/>
                <w:color w:val="760D26"/>
                <w:sz w:val="24"/>
                <w:szCs w:val="24"/>
              </w:rPr>
              <w:t xml:space="preserve">Provide a sign for student in a wheelchair with an up arrow with the words “stand up” on one side, and a down arrow with the words “sit down” so they can participate during stand up/sit down </w:t>
            </w:r>
          </w:p>
          <w:p w14:paraId="160C1AA8" w14:textId="77777777" w:rsidR="002C5C93" w:rsidRDefault="003C753F" w:rsidP="003C753F">
            <w:pPr>
              <w:pStyle w:val="ListParagraph"/>
              <w:numPr>
                <w:ilvl w:val="0"/>
                <w:numId w:val="7"/>
              </w:numPr>
              <w:spacing w:after="0" w:line="240" w:lineRule="auto"/>
              <w:rPr>
                <w:rFonts w:ascii="Times New Roman" w:hAnsi="Times New Roman"/>
                <w:sz w:val="24"/>
                <w:szCs w:val="24"/>
              </w:rPr>
            </w:pPr>
            <w:r w:rsidRPr="003C753F">
              <w:rPr>
                <w:rFonts w:ascii="Times New Roman" w:hAnsi="Times New Roman"/>
                <w:color w:val="760D26"/>
                <w:sz w:val="24"/>
                <w:szCs w:val="24"/>
              </w:rPr>
              <w:t>Allow</w:t>
            </w:r>
            <w:r>
              <w:rPr>
                <w:rFonts w:ascii="Times New Roman" w:hAnsi="Times New Roman"/>
                <w:color w:val="760D26"/>
                <w:sz w:val="24"/>
                <w:szCs w:val="24"/>
              </w:rPr>
              <w:t xml:space="preserve"> a student with dyslexia type his or her when writing the letter so they will have access to spell check.</w:t>
            </w:r>
          </w:p>
        </w:tc>
        <w:tc>
          <w:tcPr>
            <w:tcW w:w="4428" w:type="dxa"/>
            <w:tcBorders>
              <w:top w:val="single" w:sz="4" w:space="0" w:color="000000"/>
              <w:left w:val="single" w:sz="4" w:space="0" w:color="000000"/>
              <w:bottom w:val="single" w:sz="4" w:space="0" w:color="000000"/>
              <w:right w:val="single" w:sz="4" w:space="0" w:color="000000"/>
            </w:tcBorders>
          </w:tcPr>
          <w:p w14:paraId="69675341" w14:textId="28D5E653" w:rsidR="001E03A9" w:rsidRDefault="00876DB9" w:rsidP="003C753F">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Use</w:t>
            </w:r>
            <w:r w:rsidR="00DB2EAF">
              <w:rPr>
                <w:rFonts w:ascii="Times New Roman" w:hAnsi="Times New Roman"/>
                <w:sz w:val="24"/>
                <w:szCs w:val="24"/>
              </w:rPr>
              <w:t xml:space="preserve"> the PowerPoint to read information</w:t>
            </w:r>
          </w:p>
          <w:p w14:paraId="3BF1D59B" w14:textId="77777777" w:rsidR="00DB2EAF" w:rsidRDefault="00DB2EAF" w:rsidP="00DB2EAF">
            <w:pPr>
              <w:spacing w:after="0" w:line="240" w:lineRule="auto"/>
              <w:rPr>
                <w:rFonts w:ascii="Times New Roman" w:hAnsi="Times New Roman"/>
                <w:sz w:val="24"/>
                <w:szCs w:val="24"/>
              </w:rPr>
            </w:pPr>
          </w:p>
          <w:p w14:paraId="479C71DA" w14:textId="77777777" w:rsidR="00DB2EAF" w:rsidRDefault="00DB2EAF" w:rsidP="00DB2EAF">
            <w:pPr>
              <w:spacing w:after="0" w:line="240" w:lineRule="auto"/>
              <w:rPr>
                <w:rFonts w:ascii="Times New Roman" w:hAnsi="Times New Roman"/>
                <w:sz w:val="24"/>
                <w:szCs w:val="24"/>
              </w:rPr>
            </w:pPr>
          </w:p>
          <w:p w14:paraId="57C88A2A" w14:textId="77777777" w:rsidR="00DB2EAF" w:rsidRDefault="00DB2EAF" w:rsidP="00DB2EAF">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Use the sign to participate during stand up/sit down</w:t>
            </w:r>
          </w:p>
          <w:p w14:paraId="43696285" w14:textId="77777777" w:rsidR="00DB2EAF" w:rsidRDefault="00DB2EAF" w:rsidP="00DB2EAF">
            <w:pPr>
              <w:spacing w:after="0" w:line="240" w:lineRule="auto"/>
              <w:rPr>
                <w:rFonts w:ascii="Times New Roman" w:hAnsi="Times New Roman"/>
                <w:sz w:val="24"/>
                <w:szCs w:val="24"/>
              </w:rPr>
            </w:pPr>
          </w:p>
          <w:p w14:paraId="3CF56C6C" w14:textId="77777777" w:rsidR="00DB2EAF" w:rsidRDefault="00DB2EAF" w:rsidP="00DB2EAF">
            <w:pPr>
              <w:spacing w:after="0" w:line="240" w:lineRule="auto"/>
              <w:rPr>
                <w:rFonts w:ascii="Times New Roman" w:hAnsi="Times New Roman"/>
                <w:sz w:val="24"/>
                <w:szCs w:val="24"/>
              </w:rPr>
            </w:pPr>
          </w:p>
          <w:p w14:paraId="2E4D387D" w14:textId="77777777" w:rsidR="00DB2EAF" w:rsidRDefault="00DB2EAF" w:rsidP="00DB2EAF">
            <w:pPr>
              <w:spacing w:after="0" w:line="240" w:lineRule="auto"/>
              <w:rPr>
                <w:rFonts w:ascii="Times New Roman" w:hAnsi="Times New Roman"/>
                <w:sz w:val="24"/>
                <w:szCs w:val="24"/>
              </w:rPr>
            </w:pPr>
          </w:p>
          <w:p w14:paraId="637CD14D" w14:textId="77777777" w:rsidR="00DB2EAF" w:rsidRDefault="00DB2EAF" w:rsidP="00DB2EAF">
            <w:pPr>
              <w:spacing w:after="0" w:line="240" w:lineRule="auto"/>
              <w:rPr>
                <w:rFonts w:ascii="Times New Roman" w:hAnsi="Times New Roman"/>
                <w:sz w:val="24"/>
                <w:szCs w:val="24"/>
              </w:rPr>
            </w:pPr>
          </w:p>
          <w:p w14:paraId="46765229" w14:textId="77777777" w:rsidR="00DB2EAF" w:rsidRPr="00DB2EAF" w:rsidRDefault="00DB2EAF" w:rsidP="00DB2EAF">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Use a computer to type letter</w:t>
            </w:r>
          </w:p>
        </w:tc>
      </w:tr>
    </w:tbl>
    <w:p w14:paraId="1E870238" w14:textId="77777777" w:rsidR="001E03A9" w:rsidRDefault="00DB2EAF">
      <w:pPr>
        <w:spacing w:after="0" w:line="240" w:lineRule="auto"/>
        <w:rPr>
          <w:rFonts w:ascii="Times New Roman" w:hAnsi="Times New Roman"/>
          <w:sz w:val="24"/>
          <w:szCs w:val="24"/>
        </w:rPr>
      </w:pPr>
      <w:r>
        <w:rPr>
          <w:rFonts w:ascii="Times New Roman" w:hAnsi="Times New Roman"/>
          <w:sz w:val="24"/>
          <w:szCs w:val="24"/>
        </w:rPr>
        <w:t> </w:t>
      </w:r>
    </w:p>
    <w:p w14:paraId="3C6CF350" w14:textId="77777777" w:rsidR="001E03A9" w:rsidRDefault="00DB2EAF">
      <w:pPr>
        <w:spacing w:after="0" w:line="240" w:lineRule="auto"/>
        <w:rPr>
          <w:rFonts w:ascii="Times New Roman" w:hAnsi="Times New Roman"/>
          <w:sz w:val="24"/>
          <w:szCs w:val="24"/>
        </w:rPr>
      </w:pPr>
      <w:r>
        <w:rPr>
          <w:rFonts w:ascii="Times New Roman" w:hAnsi="Times New Roman"/>
          <w:b/>
          <w:sz w:val="24"/>
          <w:szCs w:val="24"/>
        </w:rPr>
        <w:t xml:space="preserve">References: </w:t>
      </w:r>
    </w:p>
    <w:p w14:paraId="3ABF1D27" w14:textId="77777777" w:rsidR="001E03A9" w:rsidRDefault="001E03A9">
      <w:pPr>
        <w:rPr>
          <w:sz w:val="24"/>
          <w:szCs w:val="24"/>
        </w:rPr>
      </w:pPr>
    </w:p>
    <w:p w14:paraId="50CE39E2" w14:textId="77777777" w:rsidR="001E03A9" w:rsidRDefault="001E03A9">
      <w:pPr>
        <w:rPr>
          <w:sz w:val="24"/>
          <w:szCs w:val="24"/>
        </w:rPr>
      </w:pPr>
    </w:p>
    <w:sectPr w:rsidR="001E0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6EFC"/>
    <w:multiLevelType w:val="hybridMultilevel"/>
    <w:tmpl w:val="2354AC0E"/>
    <w:lvl w:ilvl="0" w:tplc="02025A2A">
      <w:start w:val="1"/>
      <w:numFmt w:val="bullet"/>
      <w:lvlText w:val=""/>
      <w:lvlJc w:val="left"/>
      <w:pPr>
        <w:ind w:left="780" w:hanging="360"/>
      </w:pPr>
      <w:rPr>
        <w:rFonts w:ascii="Symbol" w:hAnsi="Symbol"/>
      </w:rPr>
    </w:lvl>
    <w:lvl w:ilvl="1" w:tplc="80CA5C08">
      <w:start w:val="1"/>
      <w:numFmt w:val="bullet"/>
      <w:lvlText w:val="o"/>
      <w:lvlJc w:val="left"/>
      <w:pPr>
        <w:ind w:left="1500" w:hanging="360"/>
      </w:pPr>
      <w:rPr>
        <w:rFonts w:ascii="Courier New" w:hAnsi="Courier New"/>
      </w:rPr>
    </w:lvl>
    <w:lvl w:ilvl="2" w:tplc="36888C4E">
      <w:start w:val="1"/>
      <w:numFmt w:val="bullet"/>
      <w:lvlText w:val=""/>
      <w:lvlJc w:val="left"/>
      <w:pPr>
        <w:ind w:left="2220" w:hanging="360"/>
      </w:pPr>
      <w:rPr>
        <w:rFonts w:ascii="Wingdings" w:hAnsi="Wingdings"/>
      </w:rPr>
    </w:lvl>
    <w:lvl w:ilvl="3" w:tplc="30941354">
      <w:start w:val="1"/>
      <w:numFmt w:val="bullet"/>
      <w:lvlText w:val=""/>
      <w:lvlJc w:val="left"/>
      <w:pPr>
        <w:ind w:left="2940" w:hanging="360"/>
      </w:pPr>
      <w:rPr>
        <w:rFonts w:ascii="Symbol" w:hAnsi="Symbol"/>
      </w:rPr>
    </w:lvl>
    <w:lvl w:ilvl="4" w:tplc="C520EF78">
      <w:start w:val="1"/>
      <w:numFmt w:val="bullet"/>
      <w:lvlText w:val="o"/>
      <w:lvlJc w:val="left"/>
      <w:pPr>
        <w:ind w:left="3660" w:hanging="360"/>
      </w:pPr>
      <w:rPr>
        <w:rFonts w:ascii="Courier New" w:hAnsi="Courier New"/>
      </w:rPr>
    </w:lvl>
    <w:lvl w:ilvl="5" w:tplc="73A036AC">
      <w:start w:val="1"/>
      <w:numFmt w:val="bullet"/>
      <w:lvlText w:val=""/>
      <w:lvlJc w:val="left"/>
      <w:pPr>
        <w:ind w:left="4380" w:hanging="360"/>
      </w:pPr>
      <w:rPr>
        <w:rFonts w:ascii="Wingdings" w:hAnsi="Wingdings"/>
      </w:rPr>
    </w:lvl>
    <w:lvl w:ilvl="6" w:tplc="B98CE156">
      <w:start w:val="1"/>
      <w:numFmt w:val="bullet"/>
      <w:lvlText w:val=""/>
      <w:lvlJc w:val="left"/>
      <w:pPr>
        <w:ind w:left="5100" w:hanging="360"/>
      </w:pPr>
      <w:rPr>
        <w:rFonts w:ascii="Symbol" w:hAnsi="Symbol"/>
      </w:rPr>
    </w:lvl>
    <w:lvl w:ilvl="7" w:tplc="63BA474E">
      <w:start w:val="1"/>
      <w:numFmt w:val="bullet"/>
      <w:lvlText w:val="o"/>
      <w:lvlJc w:val="left"/>
      <w:pPr>
        <w:ind w:left="5820" w:hanging="360"/>
      </w:pPr>
      <w:rPr>
        <w:rFonts w:ascii="Courier New" w:hAnsi="Courier New"/>
      </w:rPr>
    </w:lvl>
    <w:lvl w:ilvl="8" w:tplc="F13AED9A">
      <w:start w:val="1"/>
      <w:numFmt w:val="bullet"/>
      <w:lvlText w:val=""/>
      <w:lvlJc w:val="left"/>
      <w:pPr>
        <w:ind w:left="6540" w:hanging="360"/>
      </w:pPr>
      <w:rPr>
        <w:rFonts w:ascii="Wingdings" w:hAnsi="Wingdings"/>
      </w:rPr>
    </w:lvl>
  </w:abstractNum>
  <w:abstractNum w:abstractNumId="1">
    <w:nsid w:val="0927493C"/>
    <w:multiLevelType w:val="hybridMultilevel"/>
    <w:tmpl w:val="194A8F48"/>
    <w:lvl w:ilvl="0" w:tplc="9D46EBE8">
      <w:start w:val="1"/>
      <w:numFmt w:val="bullet"/>
      <w:lvlText w:val=""/>
      <w:lvlJc w:val="left"/>
      <w:pPr>
        <w:ind w:left="720" w:hanging="360"/>
      </w:pPr>
      <w:rPr>
        <w:rFonts w:ascii="Symbol" w:hAnsi="Symbol"/>
      </w:rPr>
    </w:lvl>
    <w:lvl w:ilvl="1" w:tplc="CB1EF9C2">
      <w:start w:val="1"/>
      <w:numFmt w:val="bullet"/>
      <w:lvlText w:val="o"/>
      <w:lvlJc w:val="left"/>
      <w:pPr>
        <w:ind w:left="1440" w:hanging="360"/>
      </w:pPr>
      <w:rPr>
        <w:rFonts w:ascii="Courier New" w:hAnsi="Courier New"/>
      </w:rPr>
    </w:lvl>
    <w:lvl w:ilvl="2" w:tplc="48C4E10A">
      <w:start w:val="1"/>
      <w:numFmt w:val="bullet"/>
      <w:lvlText w:val=""/>
      <w:lvlJc w:val="left"/>
      <w:pPr>
        <w:ind w:left="2160" w:hanging="360"/>
      </w:pPr>
      <w:rPr>
        <w:rFonts w:ascii="Wingdings" w:hAnsi="Wingdings"/>
      </w:rPr>
    </w:lvl>
    <w:lvl w:ilvl="3" w:tplc="00C4A5D0">
      <w:start w:val="1"/>
      <w:numFmt w:val="bullet"/>
      <w:lvlText w:val=""/>
      <w:lvlJc w:val="left"/>
      <w:pPr>
        <w:ind w:left="2880" w:hanging="360"/>
      </w:pPr>
      <w:rPr>
        <w:rFonts w:ascii="Symbol" w:hAnsi="Symbol"/>
      </w:rPr>
    </w:lvl>
    <w:lvl w:ilvl="4" w:tplc="8DE646B8">
      <w:start w:val="1"/>
      <w:numFmt w:val="bullet"/>
      <w:lvlText w:val="o"/>
      <w:lvlJc w:val="left"/>
      <w:pPr>
        <w:ind w:left="3600" w:hanging="360"/>
      </w:pPr>
      <w:rPr>
        <w:rFonts w:ascii="Courier New" w:hAnsi="Courier New"/>
      </w:rPr>
    </w:lvl>
    <w:lvl w:ilvl="5" w:tplc="67C8BA6C">
      <w:start w:val="1"/>
      <w:numFmt w:val="bullet"/>
      <w:lvlText w:val=""/>
      <w:lvlJc w:val="left"/>
      <w:pPr>
        <w:ind w:left="4320" w:hanging="360"/>
      </w:pPr>
      <w:rPr>
        <w:rFonts w:ascii="Wingdings" w:hAnsi="Wingdings"/>
      </w:rPr>
    </w:lvl>
    <w:lvl w:ilvl="6" w:tplc="485EB990">
      <w:start w:val="1"/>
      <w:numFmt w:val="bullet"/>
      <w:lvlText w:val=""/>
      <w:lvlJc w:val="left"/>
      <w:pPr>
        <w:ind w:left="5040" w:hanging="360"/>
      </w:pPr>
      <w:rPr>
        <w:rFonts w:ascii="Symbol" w:hAnsi="Symbol"/>
      </w:rPr>
    </w:lvl>
    <w:lvl w:ilvl="7" w:tplc="5808A15C">
      <w:start w:val="1"/>
      <w:numFmt w:val="bullet"/>
      <w:lvlText w:val="o"/>
      <w:lvlJc w:val="left"/>
      <w:pPr>
        <w:ind w:left="5760" w:hanging="360"/>
      </w:pPr>
      <w:rPr>
        <w:rFonts w:ascii="Courier New" w:hAnsi="Courier New"/>
      </w:rPr>
    </w:lvl>
    <w:lvl w:ilvl="8" w:tplc="CF023AD6">
      <w:start w:val="1"/>
      <w:numFmt w:val="bullet"/>
      <w:lvlText w:val=""/>
      <w:lvlJc w:val="left"/>
      <w:pPr>
        <w:ind w:left="6480" w:hanging="360"/>
      </w:pPr>
      <w:rPr>
        <w:rFonts w:ascii="Wingdings" w:hAnsi="Wingdings"/>
      </w:rPr>
    </w:lvl>
  </w:abstractNum>
  <w:abstractNum w:abstractNumId="2">
    <w:nsid w:val="12CF369F"/>
    <w:multiLevelType w:val="hybridMultilevel"/>
    <w:tmpl w:val="4F142B68"/>
    <w:lvl w:ilvl="0" w:tplc="2F145DF2">
      <w:start w:val="1"/>
      <w:numFmt w:val="bullet"/>
      <w:lvlText w:val=""/>
      <w:lvlJc w:val="left"/>
      <w:pPr>
        <w:ind w:left="720" w:hanging="360"/>
      </w:pPr>
      <w:rPr>
        <w:rFonts w:ascii="Symbol" w:hAnsi="Symbol"/>
      </w:rPr>
    </w:lvl>
    <w:lvl w:ilvl="1" w:tplc="6F082938">
      <w:start w:val="1"/>
      <w:numFmt w:val="bullet"/>
      <w:lvlText w:val="o"/>
      <w:lvlJc w:val="left"/>
      <w:pPr>
        <w:ind w:left="1440" w:hanging="360"/>
      </w:pPr>
      <w:rPr>
        <w:rFonts w:ascii="Courier New" w:hAnsi="Courier New"/>
      </w:rPr>
    </w:lvl>
    <w:lvl w:ilvl="2" w:tplc="A79A3030">
      <w:start w:val="1"/>
      <w:numFmt w:val="bullet"/>
      <w:lvlText w:val=""/>
      <w:lvlJc w:val="left"/>
      <w:pPr>
        <w:ind w:left="2160" w:hanging="360"/>
      </w:pPr>
      <w:rPr>
        <w:rFonts w:ascii="Wingdings" w:hAnsi="Wingdings"/>
      </w:rPr>
    </w:lvl>
    <w:lvl w:ilvl="3" w:tplc="27705284">
      <w:start w:val="1"/>
      <w:numFmt w:val="bullet"/>
      <w:lvlText w:val=""/>
      <w:lvlJc w:val="left"/>
      <w:pPr>
        <w:ind w:left="2880" w:hanging="360"/>
      </w:pPr>
      <w:rPr>
        <w:rFonts w:ascii="Symbol" w:hAnsi="Symbol"/>
      </w:rPr>
    </w:lvl>
    <w:lvl w:ilvl="4" w:tplc="19F4FAF4">
      <w:start w:val="1"/>
      <w:numFmt w:val="bullet"/>
      <w:lvlText w:val="o"/>
      <w:lvlJc w:val="left"/>
      <w:pPr>
        <w:ind w:left="3600" w:hanging="360"/>
      </w:pPr>
      <w:rPr>
        <w:rFonts w:ascii="Courier New" w:hAnsi="Courier New"/>
      </w:rPr>
    </w:lvl>
    <w:lvl w:ilvl="5" w:tplc="F30474F8">
      <w:start w:val="1"/>
      <w:numFmt w:val="bullet"/>
      <w:lvlText w:val=""/>
      <w:lvlJc w:val="left"/>
      <w:pPr>
        <w:ind w:left="4320" w:hanging="360"/>
      </w:pPr>
      <w:rPr>
        <w:rFonts w:ascii="Wingdings" w:hAnsi="Wingdings"/>
      </w:rPr>
    </w:lvl>
    <w:lvl w:ilvl="6" w:tplc="E3362A28">
      <w:start w:val="1"/>
      <w:numFmt w:val="bullet"/>
      <w:lvlText w:val=""/>
      <w:lvlJc w:val="left"/>
      <w:pPr>
        <w:ind w:left="5040" w:hanging="360"/>
      </w:pPr>
      <w:rPr>
        <w:rFonts w:ascii="Symbol" w:hAnsi="Symbol"/>
      </w:rPr>
    </w:lvl>
    <w:lvl w:ilvl="7" w:tplc="B2260AD6">
      <w:start w:val="1"/>
      <w:numFmt w:val="bullet"/>
      <w:lvlText w:val="o"/>
      <w:lvlJc w:val="left"/>
      <w:pPr>
        <w:ind w:left="5760" w:hanging="360"/>
      </w:pPr>
      <w:rPr>
        <w:rFonts w:ascii="Courier New" w:hAnsi="Courier New"/>
      </w:rPr>
    </w:lvl>
    <w:lvl w:ilvl="8" w:tplc="242881C0">
      <w:start w:val="1"/>
      <w:numFmt w:val="bullet"/>
      <w:lvlText w:val=""/>
      <w:lvlJc w:val="left"/>
      <w:pPr>
        <w:ind w:left="6480" w:hanging="360"/>
      </w:pPr>
      <w:rPr>
        <w:rFonts w:ascii="Wingdings" w:hAnsi="Wingdings"/>
      </w:rPr>
    </w:lvl>
  </w:abstractNum>
  <w:abstractNum w:abstractNumId="3">
    <w:nsid w:val="498A7E83"/>
    <w:multiLevelType w:val="hybridMultilevel"/>
    <w:tmpl w:val="A1F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50544"/>
    <w:multiLevelType w:val="hybridMultilevel"/>
    <w:tmpl w:val="DB504896"/>
    <w:lvl w:ilvl="0" w:tplc="67EA1BA0">
      <w:start w:val="1"/>
      <w:numFmt w:val="bullet"/>
      <w:lvlText w:val=""/>
      <w:lvlJc w:val="left"/>
      <w:pPr>
        <w:ind w:left="720" w:hanging="360"/>
      </w:pPr>
      <w:rPr>
        <w:rFonts w:ascii="Symbol" w:hAnsi="Symbol"/>
      </w:rPr>
    </w:lvl>
    <w:lvl w:ilvl="1" w:tplc="2AAA0C2C">
      <w:start w:val="1"/>
      <w:numFmt w:val="bullet"/>
      <w:lvlText w:val="o"/>
      <w:lvlJc w:val="left"/>
      <w:pPr>
        <w:ind w:left="1440" w:hanging="360"/>
      </w:pPr>
      <w:rPr>
        <w:rFonts w:ascii="Courier New" w:hAnsi="Courier New"/>
      </w:rPr>
    </w:lvl>
    <w:lvl w:ilvl="2" w:tplc="32AC74A2">
      <w:start w:val="1"/>
      <w:numFmt w:val="bullet"/>
      <w:lvlText w:val=""/>
      <w:lvlJc w:val="left"/>
      <w:pPr>
        <w:ind w:left="2160" w:hanging="360"/>
      </w:pPr>
      <w:rPr>
        <w:rFonts w:ascii="Wingdings" w:hAnsi="Wingdings"/>
      </w:rPr>
    </w:lvl>
    <w:lvl w:ilvl="3" w:tplc="098A2E5E">
      <w:start w:val="1"/>
      <w:numFmt w:val="bullet"/>
      <w:lvlText w:val=""/>
      <w:lvlJc w:val="left"/>
      <w:pPr>
        <w:ind w:left="2880" w:hanging="360"/>
      </w:pPr>
      <w:rPr>
        <w:rFonts w:ascii="Symbol" w:hAnsi="Symbol"/>
      </w:rPr>
    </w:lvl>
    <w:lvl w:ilvl="4" w:tplc="39B8AEBE">
      <w:start w:val="1"/>
      <w:numFmt w:val="bullet"/>
      <w:lvlText w:val="o"/>
      <w:lvlJc w:val="left"/>
      <w:pPr>
        <w:ind w:left="3600" w:hanging="360"/>
      </w:pPr>
      <w:rPr>
        <w:rFonts w:ascii="Courier New" w:hAnsi="Courier New"/>
      </w:rPr>
    </w:lvl>
    <w:lvl w:ilvl="5" w:tplc="244A90F0">
      <w:start w:val="1"/>
      <w:numFmt w:val="bullet"/>
      <w:lvlText w:val=""/>
      <w:lvlJc w:val="left"/>
      <w:pPr>
        <w:ind w:left="4320" w:hanging="360"/>
      </w:pPr>
      <w:rPr>
        <w:rFonts w:ascii="Wingdings" w:hAnsi="Wingdings"/>
      </w:rPr>
    </w:lvl>
    <w:lvl w:ilvl="6" w:tplc="EF5A036E">
      <w:start w:val="1"/>
      <w:numFmt w:val="bullet"/>
      <w:lvlText w:val=""/>
      <w:lvlJc w:val="left"/>
      <w:pPr>
        <w:ind w:left="5040" w:hanging="360"/>
      </w:pPr>
      <w:rPr>
        <w:rFonts w:ascii="Symbol" w:hAnsi="Symbol"/>
      </w:rPr>
    </w:lvl>
    <w:lvl w:ilvl="7" w:tplc="F9640ACC">
      <w:start w:val="1"/>
      <w:numFmt w:val="bullet"/>
      <w:lvlText w:val="o"/>
      <w:lvlJc w:val="left"/>
      <w:pPr>
        <w:ind w:left="5760" w:hanging="360"/>
      </w:pPr>
      <w:rPr>
        <w:rFonts w:ascii="Courier New" w:hAnsi="Courier New"/>
      </w:rPr>
    </w:lvl>
    <w:lvl w:ilvl="8" w:tplc="86A264CE">
      <w:start w:val="1"/>
      <w:numFmt w:val="bullet"/>
      <w:lvlText w:val=""/>
      <w:lvlJc w:val="left"/>
      <w:pPr>
        <w:ind w:left="6480" w:hanging="360"/>
      </w:pPr>
      <w:rPr>
        <w:rFonts w:ascii="Wingdings" w:hAnsi="Wingdings"/>
      </w:rPr>
    </w:lvl>
  </w:abstractNum>
  <w:abstractNum w:abstractNumId="5">
    <w:nsid w:val="69CD2273"/>
    <w:multiLevelType w:val="hybridMultilevel"/>
    <w:tmpl w:val="7966C0B6"/>
    <w:lvl w:ilvl="0" w:tplc="F68879D6">
      <w:start w:val="1"/>
      <w:numFmt w:val="bullet"/>
      <w:lvlText w:val=""/>
      <w:lvlJc w:val="left"/>
      <w:pPr>
        <w:ind w:left="720" w:hanging="360"/>
      </w:pPr>
      <w:rPr>
        <w:rFonts w:ascii="Symbol" w:hAnsi="Symbol"/>
      </w:rPr>
    </w:lvl>
    <w:lvl w:ilvl="1" w:tplc="690EB442">
      <w:start w:val="1"/>
      <w:numFmt w:val="bullet"/>
      <w:lvlText w:val="o"/>
      <w:lvlJc w:val="left"/>
      <w:pPr>
        <w:ind w:left="1440" w:hanging="360"/>
      </w:pPr>
      <w:rPr>
        <w:rFonts w:ascii="Courier New" w:hAnsi="Courier New"/>
      </w:rPr>
    </w:lvl>
    <w:lvl w:ilvl="2" w:tplc="B8B0BD30">
      <w:start w:val="1"/>
      <w:numFmt w:val="bullet"/>
      <w:lvlText w:val=""/>
      <w:lvlJc w:val="left"/>
      <w:pPr>
        <w:ind w:left="2160" w:hanging="360"/>
      </w:pPr>
      <w:rPr>
        <w:rFonts w:ascii="Wingdings" w:hAnsi="Wingdings"/>
      </w:rPr>
    </w:lvl>
    <w:lvl w:ilvl="3" w:tplc="69F2E570">
      <w:start w:val="1"/>
      <w:numFmt w:val="bullet"/>
      <w:lvlText w:val=""/>
      <w:lvlJc w:val="left"/>
      <w:pPr>
        <w:ind w:left="2880" w:hanging="360"/>
      </w:pPr>
      <w:rPr>
        <w:rFonts w:ascii="Symbol" w:hAnsi="Symbol"/>
      </w:rPr>
    </w:lvl>
    <w:lvl w:ilvl="4" w:tplc="8EC6E982">
      <w:start w:val="1"/>
      <w:numFmt w:val="bullet"/>
      <w:lvlText w:val="o"/>
      <w:lvlJc w:val="left"/>
      <w:pPr>
        <w:ind w:left="3600" w:hanging="360"/>
      </w:pPr>
      <w:rPr>
        <w:rFonts w:ascii="Courier New" w:hAnsi="Courier New"/>
      </w:rPr>
    </w:lvl>
    <w:lvl w:ilvl="5" w:tplc="D59EB13C">
      <w:start w:val="1"/>
      <w:numFmt w:val="bullet"/>
      <w:lvlText w:val=""/>
      <w:lvlJc w:val="left"/>
      <w:pPr>
        <w:ind w:left="4320" w:hanging="360"/>
      </w:pPr>
      <w:rPr>
        <w:rFonts w:ascii="Wingdings" w:hAnsi="Wingdings"/>
      </w:rPr>
    </w:lvl>
    <w:lvl w:ilvl="6" w:tplc="C5F263C6">
      <w:start w:val="1"/>
      <w:numFmt w:val="bullet"/>
      <w:lvlText w:val=""/>
      <w:lvlJc w:val="left"/>
      <w:pPr>
        <w:ind w:left="5040" w:hanging="360"/>
      </w:pPr>
      <w:rPr>
        <w:rFonts w:ascii="Symbol" w:hAnsi="Symbol"/>
      </w:rPr>
    </w:lvl>
    <w:lvl w:ilvl="7" w:tplc="3A6CC522">
      <w:start w:val="1"/>
      <w:numFmt w:val="bullet"/>
      <w:lvlText w:val="o"/>
      <w:lvlJc w:val="left"/>
      <w:pPr>
        <w:ind w:left="5760" w:hanging="360"/>
      </w:pPr>
      <w:rPr>
        <w:rFonts w:ascii="Courier New" w:hAnsi="Courier New"/>
      </w:rPr>
    </w:lvl>
    <w:lvl w:ilvl="8" w:tplc="4768F204">
      <w:start w:val="1"/>
      <w:numFmt w:val="bullet"/>
      <w:lvlText w:val=""/>
      <w:lvlJc w:val="left"/>
      <w:pPr>
        <w:ind w:left="6480" w:hanging="360"/>
      </w:pPr>
      <w:rPr>
        <w:rFonts w:ascii="Wingdings" w:hAnsi="Wingdings"/>
      </w:rPr>
    </w:lvl>
  </w:abstractNum>
  <w:abstractNum w:abstractNumId="6">
    <w:nsid w:val="74D13EA2"/>
    <w:multiLevelType w:val="hybridMultilevel"/>
    <w:tmpl w:val="6E0ADF8E"/>
    <w:lvl w:ilvl="0" w:tplc="070E1040">
      <w:start w:val="1"/>
      <w:numFmt w:val="bullet"/>
      <w:lvlText w:val=""/>
      <w:lvlJc w:val="left"/>
      <w:pPr>
        <w:ind w:left="720" w:hanging="360"/>
      </w:pPr>
      <w:rPr>
        <w:rFonts w:ascii="Symbol" w:hAnsi="Symbol"/>
      </w:rPr>
    </w:lvl>
    <w:lvl w:ilvl="1" w:tplc="A9744FF0">
      <w:start w:val="1"/>
      <w:numFmt w:val="bullet"/>
      <w:lvlText w:val="o"/>
      <w:lvlJc w:val="left"/>
      <w:pPr>
        <w:ind w:left="1440" w:hanging="360"/>
      </w:pPr>
      <w:rPr>
        <w:rFonts w:ascii="Courier New" w:hAnsi="Courier New"/>
      </w:rPr>
    </w:lvl>
    <w:lvl w:ilvl="2" w:tplc="2814F404">
      <w:start w:val="1"/>
      <w:numFmt w:val="bullet"/>
      <w:lvlText w:val=""/>
      <w:lvlJc w:val="left"/>
      <w:pPr>
        <w:ind w:left="2160" w:hanging="360"/>
      </w:pPr>
      <w:rPr>
        <w:rFonts w:ascii="Wingdings" w:hAnsi="Wingdings"/>
      </w:rPr>
    </w:lvl>
    <w:lvl w:ilvl="3" w:tplc="F6EC60B8">
      <w:start w:val="1"/>
      <w:numFmt w:val="bullet"/>
      <w:lvlText w:val=""/>
      <w:lvlJc w:val="left"/>
      <w:pPr>
        <w:ind w:left="2880" w:hanging="360"/>
      </w:pPr>
      <w:rPr>
        <w:rFonts w:ascii="Symbol" w:hAnsi="Symbol"/>
      </w:rPr>
    </w:lvl>
    <w:lvl w:ilvl="4" w:tplc="E30E133E">
      <w:start w:val="1"/>
      <w:numFmt w:val="bullet"/>
      <w:lvlText w:val="o"/>
      <w:lvlJc w:val="left"/>
      <w:pPr>
        <w:ind w:left="3600" w:hanging="360"/>
      </w:pPr>
      <w:rPr>
        <w:rFonts w:ascii="Courier New" w:hAnsi="Courier New"/>
      </w:rPr>
    </w:lvl>
    <w:lvl w:ilvl="5" w:tplc="75269DFA">
      <w:start w:val="1"/>
      <w:numFmt w:val="bullet"/>
      <w:lvlText w:val=""/>
      <w:lvlJc w:val="left"/>
      <w:pPr>
        <w:ind w:left="4320" w:hanging="360"/>
      </w:pPr>
      <w:rPr>
        <w:rFonts w:ascii="Wingdings" w:hAnsi="Wingdings"/>
      </w:rPr>
    </w:lvl>
    <w:lvl w:ilvl="6" w:tplc="ED3CB130">
      <w:start w:val="1"/>
      <w:numFmt w:val="bullet"/>
      <w:lvlText w:val=""/>
      <w:lvlJc w:val="left"/>
      <w:pPr>
        <w:ind w:left="5040" w:hanging="360"/>
      </w:pPr>
      <w:rPr>
        <w:rFonts w:ascii="Symbol" w:hAnsi="Symbol"/>
      </w:rPr>
    </w:lvl>
    <w:lvl w:ilvl="7" w:tplc="05DADD02">
      <w:start w:val="1"/>
      <w:numFmt w:val="bullet"/>
      <w:lvlText w:val="o"/>
      <w:lvlJc w:val="left"/>
      <w:pPr>
        <w:ind w:left="5760" w:hanging="360"/>
      </w:pPr>
      <w:rPr>
        <w:rFonts w:ascii="Courier New" w:hAnsi="Courier New"/>
      </w:rPr>
    </w:lvl>
    <w:lvl w:ilvl="8" w:tplc="17FCA1FE">
      <w:start w:val="1"/>
      <w:numFmt w:val="bullet"/>
      <w:lvlText w:val=""/>
      <w:lvlJc w:val="left"/>
      <w:pPr>
        <w:ind w:left="6480" w:hanging="360"/>
      </w:pPr>
      <w:rPr>
        <w:rFonts w:ascii="Wingdings" w:hAnsi="Wingdings"/>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AF"/>
    <w:rsid w:val="00041077"/>
    <w:rsid w:val="000B5B30"/>
    <w:rsid w:val="00151C47"/>
    <w:rsid w:val="001553F4"/>
    <w:rsid w:val="001A72AD"/>
    <w:rsid w:val="001E03A9"/>
    <w:rsid w:val="00263933"/>
    <w:rsid w:val="002C5C93"/>
    <w:rsid w:val="00352B01"/>
    <w:rsid w:val="003C753F"/>
    <w:rsid w:val="004C3486"/>
    <w:rsid w:val="005463F3"/>
    <w:rsid w:val="00623056"/>
    <w:rsid w:val="00693743"/>
    <w:rsid w:val="006C72F1"/>
    <w:rsid w:val="00875DD1"/>
    <w:rsid w:val="00876DB9"/>
    <w:rsid w:val="008A6FF9"/>
    <w:rsid w:val="00942D64"/>
    <w:rsid w:val="00A0609E"/>
    <w:rsid w:val="00A378AF"/>
    <w:rsid w:val="00AF27CF"/>
    <w:rsid w:val="00B0091A"/>
    <w:rsid w:val="00C66787"/>
    <w:rsid w:val="00C910D1"/>
    <w:rsid w:val="00D14AAD"/>
    <w:rsid w:val="00D55D31"/>
    <w:rsid w:val="00D908D9"/>
    <w:rsid w:val="00DA50C9"/>
    <w:rsid w:val="00DA725A"/>
    <w:rsid w:val="00DB2EAF"/>
    <w:rsid w:val="00E27C89"/>
    <w:rsid w:val="00EF2D7F"/>
    <w:rsid w:val="00F07C87"/>
    <w:rsid w:val="00F91C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4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7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848</Words>
  <Characters>4838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Sopko</dc:creator>
  <cp:lastModifiedBy>Romero, Erika</cp:lastModifiedBy>
  <cp:revision>6</cp:revision>
  <dcterms:created xsi:type="dcterms:W3CDTF">2018-09-15T14:30:00Z</dcterms:created>
  <dcterms:modified xsi:type="dcterms:W3CDTF">2018-10-18T01:59:00Z</dcterms:modified>
</cp:coreProperties>
</file>